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825"/>
        <w:tblW w:w="15292" w:type="dxa"/>
        <w:tblLayout w:type="fixed"/>
        <w:tblLook w:val="04A0" w:firstRow="1" w:lastRow="0" w:firstColumn="1" w:lastColumn="0" w:noHBand="0" w:noVBand="1"/>
      </w:tblPr>
      <w:tblGrid>
        <w:gridCol w:w="424"/>
        <w:gridCol w:w="711"/>
        <w:gridCol w:w="1835"/>
        <w:gridCol w:w="2340"/>
        <w:gridCol w:w="2790"/>
        <w:gridCol w:w="2661"/>
        <w:gridCol w:w="42"/>
        <w:gridCol w:w="1977"/>
        <w:gridCol w:w="450"/>
        <w:gridCol w:w="2011"/>
        <w:gridCol w:w="51"/>
      </w:tblGrid>
      <w:tr w:rsidR="00DF0CB0" w:rsidRPr="000F525D" w14:paraId="5CC2A39A" w14:textId="77777777" w:rsidTr="005B7ABF">
        <w:trPr>
          <w:cantSplit/>
          <w:trHeight w:val="794"/>
          <w:tblHeader/>
        </w:trPr>
        <w:tc>
          <w:tcPr>
            <w:tcW w:w="424" w:type="dxa"/>
            <w:textDirection w:val="tbRl"/>
            <w:vAlign w:val="center"/>
          </w:tcPr>
          <w:p w14:paraId="0566125C" w14:textId="77777777" w:rsidR="00DF0CB0" w:rsidRPr="000F525D" w:rsidRDefault="00DF0CB0" w:rsidP="005B7ABF">
            <w:pPr>
              <w:ind w:left="113" w:right="113"/>
              <w:jc w:val="center"/>
              <w:rPr>
                <w:b/>
                <w:bCs/>
                <w:sz w:val="16"/>
                <w:szCs w:val="16"/>
              </w:rPr>
            </w:pPr>
            <w:r w:rsidRPr="000F525D">
              <w:rPr>
                <w:b/>
                <w:bCs/>
                <w:sz w:val="16"/>
                <w:szCs w:val="16"/>
              </w:rPr>
              <w:t>No.</w:t>
            </w:r>
          </w:p>
        </w:tc>
        <w:tc>
          <w:tcPr>
            <w:tcW w:w="711" w:type="dxa"/>
            <w:textDirection w:val="tbRl"/>
            <w:vAlign w:val="center"/>
          </w:tcPr>
          <w:p w14:paraId="37DB010E" w14:textId="77777777" w:rsidR="00DF0CB0" w:rsidRPr="000F525D" w:rsidRDefault="00DF0CB0" w:rsidP="005B7ABF">
            <w:pPr>
              <w:ind w:left="113" w:right="113"/>
              <w:jc w:val="center"/>
              <w:rPr>
                <w:b/>
                <w:bCs/>
                <w:sz w:val="16"/>
                <w:szCs w:val="16"/>
              </w:rPr>
            </w:pPr>
            <w:r w:rsidRPr="000F525D">
              <w:rPr>
                <w:b/>
                <w:bCs/>
                <w:sz w:val="16"/>
                <w:szCs w:val="16"/>
              </w:rPr>
              <w:t>Areas</w:t>
            </w:r>
          </w:p>
        </w:tc>
        <w:tc>
          <w:tcPr>
            <w:tcW w:w="1835" w:type="dxa"/>
            <w:vAlign w:val="center"/>
          </w:tcPr>
          <w:p w14:paraId="67C44150" w14:textId="77777777" w:rsidR="00DF0CB0" w:rsidRPr="000F525D" w:rsidRDefault="00DF0CB0" w:rsidP="005B7ABF">
            <w:pPr>
              <w:jc w:val="center"/>
              <w:rPr>
                <w:b/>
                <w:bCs/>
                <w:sz w:val="16"/>
                <w:szCs w:val="16"/>
              </w:rPr>
            </w:pPr>
            <w:r w:rsidRPr="000F525D">
              <w:rPr>
                <w:b/>
                <w:bCs/>
                <w:sz w:val="16"/>
                <w:szCs w:val="16"/>
              </w:rPr>
              <w:t>Goals</w:t>
            </w:r>
          </w:p>
        </w:tc>
        <w:tc>
          <w:tcPr>
            <w:tcW w:w="2340" w:type="dxa"/>
            <w:vAlign w:val="center"/>
          </w:tcPr>
          <w:p w14:paraId="6F0A81FC" w14:textId="77777777" w:rsidR="00DF0CB0" w:rsidRPr="000F525D" w:rsidRDefault="00DF0CB0" w:rsidP="005B7ABF">
            <w:pPr>
              <w:jc w:val="center"/>
              <w:rPr>
                <w:b/>
                <w:bCs/>
                <w:sz w:val="16"/>
                <w:szCs w:val="16"/>
              </w:rPr>
            </w:pPr>
            <w:r w:rsidRPr="000F525D">
              <w:rPr>
                <w:b/>
                <w:bCs/>
                <w:sz w:val="16"/>
                <w:szCs w:val="16"/>
              </w:rPr>
              <w:t>Activities</w:t>
            </w:r>
          </w:p>
        </w:tc>
        <w:tc>
          <w:tcPr>
            <w:tcW w:w="2790" w:type="dxa"/>
            <w:vAlign w:val="center"/>
          </w:tcPr>
          <w:p w14:paraId="01299E48" w14:textId="77777777" w:rsidR="00DF0CB0" w:rsidRPr="000F525D" w:rsidRDefault="00DF0CB0" w:rsidP="005B7ABF">
            <w:pPr>
              <w:jc w:val="center"/>
              <w:rPr>
                <w:b/>
                <w:bCs/>
                <w:sz w:val="16"/>
                <w:szCs w:val="16"/>
              </w:rPr>
            </w:pPr>
            <w:r w:rsidRPr="000F525D">
              <w:rPr>
                <w:b/>
                <w:bCs/>
                <w:sz w:val="16"/>
                <w:szCs w:val="16"/>
              </w:rPr>
              <w:t>Target</w:t>
            </w:r>
          </w:p>
        </w:tc>
        <w:tc>
          <w:tcPr>
            <w:tcW w:w="2661" w:type="dxa"/>
            <w:vAlign w:val="center"/>
          </w:tcPr>
          <w:p w14:paraId="34A9DBD7" w14:textId="77777777" w:rsidR="00DF0CB0" w:rsidRPr="000F525D" w:rsidRDefault="00DF0CB0" w:rsidP="005B7ABF">
            <w:pPr>
              <w:jc w:val="center"/>
              <w:rPr>
                <w:b/>
                <w:bCs/>
                <w:sz w:val="16"/>
                <w:szCs w:val="16"/>
              </w:rPr>
            </w:pPr>
            <w:r w:rsidRPr="000F525D">
              <w:rPr>
                <w:b/>
                <w:bCs/>
                <w:sz w:val="16"/>
                <w:szCs w:val="16"/>
              </w:rPr>
              <w:t>Outcomes</w:t>
            </w:r>
          </w:p>
        </w:tc>
        <w:tc>
          <w:tcPr>
            <w:tcW w:w="2019" w:type="dxa"/>
            <w:gridSpan w:val="2"/>
            <w:vAlign w:val="center"/>
          </w:tcPr>
          <w:p w14:paraId="73639CF9" w14:textId="77777777" w:rsidR="00DF0CB0" w:rsidRPr="000F525D" w:rsidRDefault="00DF0CB0" w:rsidP="005B7ABF">
            <w:pPr>
              <w:jc w:val="center"/>
              <w:rPr>
                <w:b/>
                <w:bCs/>
                <w:sz w:val="16"/>
                <w:szCs w:val="16"/>
              </w:rPr>
            </w:pPr>
            <w:r w:rsidRPr="000F525D">
              <w:rPr>
                <w:b/>
                <w:bCs/>
                <w:sz w:val="16"/>
                <w:szCs w:val="16"/>
              </w:rPr>
              <w:t>Responsible Parties</w:t>
            </w:r>
          </w:p>
        </w:tc>
        <w:tc>
          <w:tcPr>
            <w:tcW w:w="450" w:type="dxa"/>
            <w:textDirection w:val="tbRl"/>
            <w:vAlign w:val="center"/>
          </w:tcPr>
          <w:p w14:paraId="4F89E7F1" w14:textId="77777777" w:rsidR="00DF0CB0" w:rsidRPr="000F525D" w:rsidRDefault="00DF0CB0" w:rsidP="005B7ABF">
            <w:pPr>
              <w:ind w:left="113" w:right="113"/>
              <w:jc w:val="center"/>
              <w:rPr>
                <w:b/>
                <w:bCs/>
                <w:sz w:val="16"/>
                <w:szCs w:val="16"/>
              </w:rPr>
            </w:pPr>
            <w:r w:rsidRPr="000F525D">
              <w:rPr>
                <w:b/>
                <w:bCs/>
                <w:sz w:val="16"/>
                <w:szCs w:val="16"/>
              </w:rPr>
              <w:t>Priority</w:t>
            </w:r>
          </w:p>
        </w:tc>
        <w:tc>
          <w:tcPr>
            <w:tcW w:w="2062" w:type="dxa"/>
            <w:gridSpan w:val="2"/>
            <w:vAlign w:val="center"/>
          </w:tcPr>
          <w:p w14:paraId="7893E4EF" w14:textId="77777777" w:rsidR="00DF0CB0" w:rsidRPr="000F525D" w:rsidRDefault="00DF0CB0" w:rsidP="005B7ABF">
            <w:pPr>
              <w:jc w:val="center"/>
              <w:rPr>
                <w:b/>
                <w:bCs/>
                <w:sz w:val="16"/>
                <w:szCs w:val="16"/>
              </w:rPr>
            </w:pPr>
            <w:r w:rsidRPr="000F525D">
              <w:rPr>
                <w:b/>
                <w:bCs/>
                <w:sz w:val="16"/>
                <w:szCs w:val="16"/>
              </w:rPr>
              <w:t>Financial resources</w:t>
            </w:r>
          </w:p>
        </w:tc>
      </w:tr>
      <w:tr w:rsidR="00DF0CB0" w:rsidRPr="000F525D" w14:paraId="4DB00352" w14:textId="77777777" w:rsidTr="005B7ABF">
        <w:trPr>
          <w:gridAfter w:val="1"/>
          <w:wAfter w:w="51" w:type="dxa"/>
          <w:cantSplit/>
          <w:trHeight w:val="794"/>
          <w:tblHeader/>
        </w:trPr>
        <w:tc>
          <w:tcPr>
            <w:tcW w:w="424" w:type="dxa"/>
            <w:vAlign w:val="center"/>
          </w:tcPr>
          <w:p w14:paraId="320B31AC" w14:textId="77777777" w:rsidR="00DF0CB0" w:rsidRPr="000F525D" w:rsidRDefault="00DF0CB0" w:rsidP="005B7ABF">
            <w:pPr>
              <w:jc w:val="center"/>
              <w:rPr>
                <w:rFonts w:ascii="Arial Rounded MT Bold" w:hAnsi="Arial Rounded MT Bold"/>
                <w:sz w:val="16"/>
                <w:szCs w:val="16"/>
              </w:rPr>
            </w:pPr>
            <w:r w:rsidRPr="000F525D">
              <w:rPr>
                <w:rFonts w:ascii="Arial Rounded MT Bold" w:hAnsi="Arial Rounded MT Bold"/>
                <w:sz w:val="16"/>
                <w:szCs w:val="16"/>
              </w:rPr>
              <w:t>1</w:t>
            </w:r>
          </w:p>
        </w:tc>
        <w:tc>
          <w:tcPr>
            <w:tcW w:w="711" w:type="dxa"/>
            <w:textDirection w:val="tbRl"/>
            <w:vAlign w:val="center"/>
          </w:tcPr>
          <w:p w14:paraId="727D6E72" w14:textId="77777777" w:rsidR="00DF0CB0" w:rsidRPr="000F525D" w:rsidRDefault="00DF0CB0" w:rsidP="005B7ABF">
            <w:pPr>
              <w:ind w:left="113" w:right="113"/>
              <w:jc w:val="center"/>
              <w:rPr>
                <w:rFonts w:ascii="Arial Rounded MT Bold" w:hAnsi="Arial Rounded MT Bold"/>
                <w:sz w:val="16"/>
                <w:szCs w:val="16"/>
              </w:rPr>
            </w:pPr>
            <w:r w:rsidRPr="000F525D">
              <w:rPr>
                <w:rFonts w:ascii="Arial Rounded MT Bold" w:hAnsi="Arial Rounded MT Bold"/>
                <w:sz w:val="16"/>
                <w:szCs w:val="16"/>
              </w:rPr>
              <w:t>Environmental Sustainability in Academics: Teaching, Learning and Research</w:t>
            </w:r>
          </w:p>
        </w:tc>
        <w:tc>
          <w:tcPr>
            <w:tcW w:w="1835" w:type="dxa"/>
          </w:tcPr>
          <w:p w14:paraId="20793AE0" w14:textId="77777777" w:rsidR="00DF0CB0" w:rsidRPr="000F525D" w:rsidRDefault="00374473" w:rsidP="005B7ABF">
            <w:pPr>
              <w:rPr>
                <w:rFonts w:ascii="Arial Rounded MT Bold" w:hAnsi="Arial Rounded MT Bold"/>
                <w:sz w:val="16"/>
                <w:szCs w:val="16"/>
              </w:rPr>
            </w:pPr>
            <w:r w:rsidRPr="000F525D">
              <w:rPr>
                <w:rFonts w:ascii="Arial Rounded MT Bold" w:hAnsi="Arial Rounded MT Bold"/>
                <w:sz w:val="16"/>
                <w:szCs w:val="16"/>
              </w:rPr>
              <w:t xml:space="preserve">1. </w:t>
            </w:r>
            <w:r w:rsidR="00DF0CB0" w:rsidRPr="000F525D">
              <w:rPr>
                <w:rFonts w:ascii="Arial Rounded MT Bold" w:hAnsi="Arial Rounded MT Bold"/>
                <w:sz w:val="16"/>
                <w:szCs w:val="16"/>
              </w:rPr>
              <w:t>Foster scientific research in Climate and Sustainable Development areas and provide opportunities for staff and students to develop their knowledge, skills, and understanding of environmental issues and solutions</w:t>
            </w:r>
          </w:p>
          <w:p w14:paraId="217BB3AF" w14:textId="77777777" w:rsidR="00CB7B1A" w:rsidRPr="000F525D" w:rsidRDefault="00CB7B1A" w:rsidP="005B7ABF">
            <w:pPr>
              <w:rPr>
                <w:rFonts w:ascii="Arial Rounded MT Bold" w:hAnsi="Arial Rounded MT Bold"/>
                <w:sz w:val="16"/>
                <w:szCs w:val="16"/>
              </w:rPr>
            </w:pPr>
          </w:p>
          <w:p w14:paraId="5102F8E2" w14:textId="77777777" w:rsidR="00CB7B1A" w:rsidRPr="000F525D" w:rsidRDefault="00CB7B1A" w:rsidP="005B7ABF">
            <w:pPr>
              <w:rPr>
                <w:rFonts w:ascii="Arial Rounded MT Bold" w:hAnsi="Arial Rounded MT Bold"/>
                <w:sz w:val="16"/>
                <w:szCs w:val="16"/>
              </w:rPr>
            </w:pPr>
          </w:p>
        </w:tc>
        <w:tc>
          <w:tcPr>
            <w:tcW w:w="2340" w:type="dxa"/>
          </w:tcPr>
          <w:p w14:paraId="7C8B64F0" w14:textId="77777777" w:rsidR="002B7C90" w:rsidRPr="000F525D" w:rsidRDefault="002B7C90" w:rsidP="002B7C90">
            <w:pPr>
              <w:spacing w:line="276" w:lineRule="auto"/>
              <w:jc w:val="both"/>
              <w:rPr>
                <w:rFonts w:ascii="Arial Rounded MT Bold" w:hAnsi="Arial Rounded MT Bold"/>
                <w:sz w:val="16"/>
                <w:szCs w:val="16"/>
              </w:rPr>
            </w:pPr>
            <w:r w:rsidRPr="000F525D">
              <w:rPr>
                <w:rFonts w:ascii="Arial Rounded MT Bold" w:hAnsi="Arial Rounded MT Bold"/>
                <w:b/>
                <w:bCs/>
                <w:sz w:val="16"/>
                <w:szCs w:val="16"/>
              </w:rPr>
              <w:t>Knowledge Hub for Climate Change and</w:t>
            </w:r>
            <w:r w:rsidRPr="000F525D">
              <w:rPr>
                <w:b/>
                <w:bCs/>
                <w:szCs w:val="24"/>
              </w:rPr>
              <w:t xml:space="preserve"> </w:t>
            </w:r>
            <w:r w:rsidRPr="000F525D">
              <w:rPr>
                <w:rFonts w:ascii="Arial Rounded MT Bold" w:hAnsi="Arial Rounded MT Bold"/>
                <w:b/>
                <w:bCs/>
                <w:sz w:val="16"/>
                <w:szCs w:val="16"/>
              </w:rPr>
              <w:t>Sustainability</w:t>
            </w:r>
            <w:r w:rsidRPr="000F525D">
              <w:rPr>
                <w:rFonts w:ascii="Arial Rounded MT Bold" w:hAnsi="Arial Rounded MT Bold"/>
                <w:sz w:val="16"/>
                <w:szCs w:val="16"/>
              </w:rPr>
              <w:t>: Establish the dedicated Knowledge Hub for Climate Change and Sustainability to oversee sustainability initiatives, track progress, and report to stakeholders.</w:t>
            </w:r>
            <w:r w:rsidRPr="000F525D">
              <w:rPr>
                <w:szCs w:val="24"/>
              </w:rPr>
              <w:t xml:space="preserve"> </w:t>
            </w:r>
            <w:r w:rsidRPr="000F525D">
              <w:rPr>
                <w:rFonts w:ascii="Arial Rounded MT Bold" w:hAnsi="Arial Rounded MT Bold"/>
                <w:sz w:val="16"/>
                <w:szCs w:val="16"/>
              </w:rPr>
              <w:t xml:space="preserve">It will be a research center within the university accessible to students, university staff, and third parties. </w:t>
            </w:r>
          </w:p>
          <w:p w14:paraId="7354B5C8" w14:textId="77777777" w:rsidR="002B7C90" w:rsidRPr="000F525D" w:rsidRDefault="002B7C90" w:rsidP="002B7C90">
            <w:pPr>
              <w:pStyle w:val="ListParagraph"/>
              <w:numPr>
                <w:ilvl w:val="0"/>
                <w:numId w:val="18"/>
              </w:numPr>
              <w:tabs>
                <w:tab w:val="left" w:pos="174"/>
              </w:tabs>
              <w:spacing w:line="240" w:lineRule="auto"/>
              <w:ind w:left="0" w:firstLine="32"/>
              <w:rPr>
                <w:rFonts w:ascii="Arial Rounded MT Bold" w:hAnsi="Arial Rounded MT Bold"/>
                <w:sz w:val="16"/>
                <w:szCs w:val="16"/>
              </w:rPr>
            </w:pPr>
            <w:r w:rsidRPr="000F525D">
              <w:rPr>
                <w:rFonts w:ascii="Arial Rounded MT Bold" w:hAnsi="Arial Rounded MT Bold"/>
                <w:b/>
                <w:bCs/>
                <w:sz w:val="16"/>
                <w:szCs w:val="16"/>
              </w:rPr>
              <w:t>Regular Reporting</w:t>
            </w:r>
            <w:r w:rsidRPr="000F525D">
              <w:rPr>
                <w:rFonts w:ascii="Arial Rounded MT Bold" w:hAnsi="Arial Rounded MT Bold"/>
                <w:sz w:val="16"/>
                <w:szCs w:val="16"/>
              </w:rPr>
              <w:t>: Publish an annual sustainability report to communicate achievements and areas for improvement</w:t>
            </w:r>
            <w:r w:rsidRPr="000F525D">
              <w:rPr>
                <w:szCs w:val="24"/>
              </w:rPr>
              <w:t>.</w:t>
            </w:r>
          </w:p>
          <w:p w14:paraId="7A12DE79" w14:textId="0D3CDF71" w:rsidR="00DF0CB0" w:rsidRPr="000F525D" w:rsidRDefault="00DF0CB0" w:rsidP="002B7C90">
            <w:pPr>
              <w:pStyle w:val="ListParagraph"/>
              <w:numPr>
                <w:ilvl w:val="0"/>
                <w:numId w:val="18"/>
              </w:numPr>
              <w:tabs>
                <w:tab w:val="left" w:pos="174"/>
              </w:tabs>
              <w:spacing w:line="240" w:lineRule="auto"/>
              <w:ind w:left="0" w:firstLine="32"/>
              <w:rPr>
                <w:rFonts w:ascii="Arial Rounded MT Bold" w:hAnsi="Arial Rounded MT Bold"/>
                <w:sz w:val="16"/>
                <w:szCs w:val="16"/>
              </w:rPr>
            </w:pPr>
            <w:r w:rsidRPr="000F525D">
              <w:rPr>
                <w:rFonts w:ascii="Arial Rounded MT Bold" w:hAnsi="Arial Rounded MT Bold"/>
                <w:sz w:val="16"/>
                <w:szCs w:val="16"/>
              </w:rPr>
              <w:t>Introduce students to environmental principles and foster awareness and understanding of environmental issues through engaging activities.</w:t>
            </w:r>
          </w:p>
          <w:p w14:paraId="40EDC922" w14:textId="77777777" w:rsidR="00DF0CB0" w:rsidRPr="000F525D" w:rsidRDefault="00DF0CB0" w:rsidP="005B7ABF">
            <w:pPr>
              <w:pStyle w:val="ListParagraph"/>
              <w:numPr>
                <w:ilvl w:val="0"/>
                <w:numId w:val="18"/>
              </w:numPr>
              <w:tabs>
                <w:tab w:val="left" w:pos="174"/>
              </w:tabs>
              <w:spacing w:line="240" w:lineRule="auto"/>
              <w:ind w:left="0" w:firstLine="32"/>
              <w:rPr>
                <w:rFonts w:ascii="Arial Rounded MT Bold" w:hAnsi="Arial Rounded MT Bold"/>
                <w:sz w:val="16"/>
                <w:szCs w:val="16"/>
              </w:rPr>
            </w:pPr>
            <w:r w:rsidRPr="000F525D">
              <w:rPr>
                <w:rFonts w:ascii="Arial Rounded MT Bold" w:hAnsi="Arial Rounded MT Bold"/>
                <w:sz w:val="16"/>
                <w:szCs w:val="16"/>
              </w:rPr>
              <w:t>Organize interactive workshops covering various environmental topics such as climate change, biodiversity conservation, sustainable resource management, and waste reduction.</w:t>
            </w:r>
          </w:p>
          <w:p w14:paraId="7D49FCE2" w14:textId="77777777" w:rsidR="00DF0CB0" w:rsidRPr="000F525D" w:rsidRDefault="00DF0CB0" w:rsidP="005B7ABF">
            <w:pPr>
              <w:pStyle w:val="ListParagraph"/>
              <w:numPr>
                <w:ilvl w:val="0"/>
                <w:numId w:val="18"/>
              </w:numPr>
              <w:tabs>
                <w:tab w:val="left" w:pos="174"/>
              </w:tabs>
              <w:spacing w:line="240" w:lineRule="auto"/>
              <w:ind w:left="0" w:firstLine="32"/>
              <w:rPr>
                <w:rFonts w:ascii="Arial Rounded MT Bold" w:hAnsi="Arial Rounded MT Bold"/>
                <w:sz w:val="16"/>
                <w:szCs w:val="16"/>
              </w:rPr>
            </w:pPr>
            <w:r w:rsidRPr="000F525D">
              <w:rPr>
                <w:rFonts w:ascii="Arial Rounded MT Bold" w:hAnsi="Arial Rounded MT Bold"/>
                <w:sz w:val="16"/>
                <w:szCs w:val="16"/>
              </w:rPr>
              <w:t>Invite guest speakers, experts, or alumni working in environmental fields to share their knowledge and experiences with students.</w:t>
            </w:r>
          </w:p>
          <w:p w14:paraId="5E933090" w14:textId="77777777" w:rsidR="00CB7B1A" w:rsidRPr="000F525D" w:rsidRDefault="00CB7B1A" w:rsidP="005B7ABF">
            <w:pPr>
              <w:spacing w:line="276" w:lineRule="auto"/>
              <w:jc w:val="both"/>
              <w:rPr>
                <w:rFonts w:ascii="Arial Rounded MT Bold" w:hAnsi="Arial Rounded MT Bold"/>
                <w:sz w:val="16"/>
                <w:szCs w:val="16"/>
              </w:rPr>
            </w:pPr>
            <w:r w:rsidRPr="000F525D">
              <w:rPr>
                <w:rFonts w:ascii="Arial Rounded MT Bold" w:hAnsi="Arial Rounded MT Bold"/>
                <w:b/>
                <w:bCs/>
                <w:sz w:val="16"/>
                <w:szCs w:val="16"/>
              </w:rPr>
              <w:t>Sustainability Governance</w:t>
            </w:r>
            <w:r w:rsidRPr="000F525D">
              <w:rPr>
                <w:rFonts w:ascii="Arial Rounded MT Bold" w:hAnsi="Arial Rounded MT Bold"/>
                <w:sz w:val="16"/>
                <w:szCs w:val="16"/>
              </w:rPr>
              <w:t>:</w:t>
            </w:r>
            <w:bookmarkStart w:id="0" w:name="_Hlk170461362"/>
          </w:p>
          <w:bookmarkEnd w:id="0"/>
          <w:p w14:paraId="15CDE6B6" w14:textId="4EE4A72F" w:rsidR="00CB7B1A" w:rsidRPr="000F525D" w:rsidRDefault="00CB7B1A" w:rsidP="005B7ABF">
            <w:pPr>
              <w:spacing w:line="276" w:lineRule="auto"/>
              <w:jc w:val="both"/>
              <w:rPr>
                <w:rFonts w:ascii="Arial Rounded MT Bold" w:hAnsi="Arial Rounded MT Bold"/>
                <w:sz w:val="16"/>
                <w:szCs w:val="16"/>
              </w:rPr>
            </w:pPr>
          </w:p>
        </w:tc>
        <w:tc>
          <w:tcPr>
            <w:tcW w:w="2790" w:type="dxa"/>
          </w:tcPr>
          <w:p w14:paraId="171898AE" w14:textId="6A12D679" w:rsidR="00DF0CB0" w:rsidRPr="000F525D"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0F525D">
              <w:rPr>
                <w:rFonts w:ascii="Arial Rounded MT Bold" w:hAnsi="Arial Rounded MT Bold"/>
                <w:sz w:val="16"/>
                <w:szCs w:val="16"/>
              </w:rPr>
              <w:t xml:space="preserve">Number of activities targeting students such as info </w:t>
            </w:r>
            <w:r w:rsidR="000A4C08" w:rsidRPr="000F525D">
              <w:rPr>
                <w:rFonts w:ascii="Arial Rounded MT Bold" w:hAnsi="Arial Rounded MT Bold"/>
                <w:sz w:val="16"/>
                <w:szCs w:val="16"/>
              </w:rPr>
              <w:t>days, workshops</w:t>
            </w:r>
            <w:r w:rsidRPr="000F525D">
              <w:rPr>
                <w:rFonts w:ascii="Arial Rounded MT Bold" w:hAnsi="Arial Rounded MT Bold"/>
                <w:sz w:val="16"/>
                <w:szCs w:val="16"/>
              </w:rPr>
              <w:t xml:space="preserve">, focus groups: </w:t>
            </w:r>
            <w:r w:rsidRPr="000F525D">
              <w:rPr>
                <w:rFonts w:ascii="Arial Rounded MT Bold" w:hAnsi="Arial Rounded MT Bold"/>
                <w:b/>
                <w:sz w:val="16"/>
                <w:szCs w:val="16"/>
              </w:rPr>
              <w:t xml:space="preserve">At least </w:t>
            </w:r>
            <w:r w:rsidR="005B7ABF" w:rsidRPr="000F525D">
              <w:rPr>
                <w:rFonts w:ascii="Arial Rounded MT Bold" w:hAnsi="Arial Rounded MT Bold"/>
                <w:b/>
                <w:sz w:val="16"/>
                <w:szCs w:val="16"/>
              </w:rPr>
              <w:t>2</w:t>
            </w:r>
            <w:r w:rsidRPr="000F525D">
              <w:rPr>
                <w:rFonts w:ascii="Arial Rounded MT Bold" w:hAnsi="Arial Rounded MT Bold"/>
                <w:b/>
                <w:sz w:val="16"/>
                <w:szCs w:val="16"/>
              </w:rPr>
              <w:t xml:space="preserve"> </w:t>
            </w:r>
            <w:r w:rsidR="005B7ABF" w:rsidRPr="000F525D">
              <w:rPr>
                <w:rFonts w:ascii="Arial Rounded MT Bold" w:hAnsi="Arial Rounded MT Bold"/>
                <w:b/>
                <w:sz w:val="16"/>
                <w:szCs w:val="16"/>
              </w:rPr>
              <w:t>activity</w:t>
            </w:r>
            <w:r w:rsidRPr="000F525D">
              <w:rPr>
                <w:rFonts w:ascii="Arial Rounded MT Bold" w:hAnsi="Arial Rounded MT Bold"/>
                <w:b/>
                <w:sz w:val="16"/>
                <w:szCs w:val="16"/>
              </w:rPr>
              <w:t xml:space="preserve"> per year</w:t>
            </w:r>
            <w:r w:rsidRPr="000F525D">
              <w:rPr>
                <w:rFonts w:ascii="Arial Rounded MT Bold" w:hAnsi="Arial Rounded MT Bold"/>
                <w:sz w:val="16"/>
                <w:szCs w:val="16"/>
              </w:rPr>
              <w:t xml:space="preserve"> </w:t>
            </w:r>
          </w:p>
          <w:p w14:paraId="25A60668" w14:textId="0ED60A17" w:rsidR="00DF0CB0" w:rsidRPr="000F525D"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0F525D">
              <w:rPr>
                <w:rFonts w:ascii="Arial Rounded MT Bold" w:hAnsi="Arial Rounded MT Bold"/>
                <w:sz w:val="16"/>
                <w:szCs w:val="16"/>
              </w:rPr>
              <w:t xml:space="preserve">Number of students receiving environmental education: </w:t>
            </w:r>
            <w:r w:rsidRPr="000F525D">
              <w:rPr>
                <w:rFonts w:ascii="Arial Rounded MT Bold" w:hAnsi="Arial Rounded MT Bold"/>
                <w:b/>
                <w:sz w:val="16"/>
                <w:szCs w:val="16"/>
              </w:rPr>
              <w:t xml:space="preserve">At least </w:t>
            </w:r>
            <w:r w:rsidR="005B7ABF" w:rsidRPr="000F525D">
              <w:rPr>
                <w:rFonts w:ascii="Arial Rounded MT Bold" w:hAnsi="Arial Rounded MT Bold"/>
                <w:b/>
                <w:sz w:val="16"/>
                <w:szCs w:val="16"/>
              </w:rPr>
              <w:t>15</w:t>
            </w:r>
            <w:r w:rsidRPr="000F525D">
              <w:rPr>
                <w:rFonts w:ascii="Arial Rounded MT Bold" w:hAnsi="Arial Rounded MT Bold"/>
                <w:b/>
                <w:sz w:val="16"/>
                <w:szCs w:val="16"/>
              </w:rPr>
              <w:t>0 per year</w:t>
            </w:r>
            <w:r w:rsidRPr="000F525D">
              <w:rPr>
                <w:rFonts w:ascii="Arial Rounded MT Bold" w:hAnsi="Arial Rounded MT Bold"/>
                <w:sz w:val="16"/>
                <w:szCs w:val="16"/>
              </w:rPr>
              <w:t xml:space="preserve"> </w:t>
            </w:r>
          </w:p>
          <w:p w14:paraId="6D508A49" w14:textId="77777777" w:rsidR="00DF0CB0" w:rsidRPr="000F525D"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0F525D">
              <w:rPr>
                <w:rFonts w:ascii="Arial Rounded MT Bold" w:hAnsi="Arial Rounded MT Bold"/>
                <w:sz w:val="16"/>
                <w:szCs w:val="16"/>
              </w:rPr>
              <w:t>Number of workshops covering sustainability topics: A</w:t>
            </w:r>
            <w:r w:rsidRPr="000F525D">
              <w:rPr>
                <w:rFonts w:ascii="Arial Rounded MT Bold" w:hAnsi="Arial Rounded MT Bold"/>
                <w:b/>
                <w:sz w:val="16"/>
                <w:szCs w:val="16"/>
              </w:rPr>
              <w:t>t least 2 per year</w:t>
            </w:r>
            <w:r w:rsidRPr="000F525D">
              <w:rPr>
                <w:rFonts w:ascii="Arial Rounded MT Bold" w:hAnsi="Arial Rounded MT Bold"/>
                <w:sz w:val="16"/>
                <w:szCs w:val="16"/>
              </w:rPr>
              <w:t xml:space="preserve">. </w:t>
            </w:r>
          </w:p>
          <w:p w14:paraId="45D60FCD" w14:textId="7908F040" w:rsidR="00DF0CB0" w:rsidRPr="000F525D"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0F525D">
              <w:rPr>
                <w:rFonts w:ascii="Arial Rounded MT Bold" w:hAnsi="Arial Rounded MT Bold"/>
                <w:sz w:val="16"/>
                <w:szCs w:val="16"/>
              </w:rPr>
              <w:t xml:space="preserve">Number of guest speaker hosting sustainability events: </w:t>
            </w:r>
            <w:r w:rsidRPr="000F525D">
              <w:rPr>
                <w:rFonts w:ascii="Arial Rounded MT Bold" w:hAnsi="Arial Rounded MT Bold"/>
                <w:b/>
                <w:sz w:val="16"/>
                <w:szCs w:val="16"/>
              </w:rPr>
              <w:t xml:space="preserve">At least </w:t>
            </w:r>
            <w:r w:rsidR="005B7ABF" w:rsidRPr="000F525D">
              <w:rPr>
                <w:rFonts w:ascii="Arial Rounded MT Bold" w:hAnsi="Arial Rounded MT Bold"/>
                <w:b/>
                <w:sz w:val="16"/>
                <w:szCs w:val="16"/>
              </w:rPr>
              <w:t>1</w:t>
            </w:r>
            <w:r w:rsidRPr="000F525D">
              <w:rPr>
                <w:rFonts w:ascii="Arial Rounded MT Bold" w:hAnsi="Arial Rounded MT Bold"/>
                <w:b/>
                <w:sz w:val="16"/>
                <w:szCs w:val="16"/>
              </w:rPr>
              <w:t xml:space="preserve"> per year</w:t>
            </w:r>
          </w:p>
          <w:p w14:paraId="0BD6E94F" w14:textId="77777777" w:rsidR="00DF0CB0" w:rsidRPr="000F525D"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0F525D">
              <w:rPr>
                <w:rFonts w:ascii="Arial Rounded MT Bold" w:hAnsi="Arial Rounded MT Bold"/>
                <w:sz w:val="16"/>
                <w:szCs w:val="16"/>
              </w:rPr>
              <w:t xml:space="preserve">Number of impact assessment Surveys Collecting feedback from students regarding the quality and relevance of activities supporting sustainable development and climate action: </w:t>
            </w:r>
            <w:r w:rsidRPr="000F525D">
              <w:rPr>
                <w:rFonts w:ascii="Arial Rounded MT Bold" w:hAnsi="Arial Rounded MT Bold"/>
                <w:b/>
                <w:sz w:val="16"/>
                <w:szCs w:val="16"/>
              </w:rPr>
              <w:t xml:space="preserve">At least one survey per year  </w:t>
            </w:r>
          </w:p>
        </w:tc>
        <w:tc>
          <w:tcPr>
            <w:tcW w:w="2703" w:type="dxa"/>
            <w:gridSpan w:val="2"/>
          </w:tcPr>
          <w:p w14:paraId="4EC1376B" w14:textId="2F6E13A6" w:rsidR="00DF0CB0" w:rsidRPr="000F525D" w:rsidRDefault="00DF0CB0" w:rsidP="005B7ABF">
            <w:pPr>
              <w:pStyle w:val="ListParagraph"/>
              <w:numPr>
                <w:ilvl w:val="0"/>
                <w:numId w:val="1"/>
              </w:numPr>
              <w:tabs>
                <w:tab w:val="left" w:pos="320"/>
              </w:tabs>
              <w:spacing w:line="240" w:lineRule="auto"/>
              <w:ind w:left="36" w:firstLine="25"/>
              <w:rPr>
                <w:rFonts w:ascii="Arial Rounded MT Bold" w:hAnsi="Arial Rounded MT Bold"/>
                <w:sz w:val="16"/>
                <w:szCs w:val="16"/>
              </w:rPr>
            </w:pPr>
            <w:r w:rsidRPr="000F525D">
              <w:rPr>
                <w:rFonts w:ascii="Arial Rounded MT Bold" w:hAnsi="Arial Rounded MT Bold"/>
                <w:sz w:val="16"/>
                <w:szCs w:val="16"/>
              </w:rPr>
              <w:t>Raised awareness of student communities</w:t>
            </w:r>
            <w:r w:rsidR="002B7C90" w:rsidRPr="000F525D">
              <w:rPr>
                <w:rFonts w:ascii="Arial Rounded MT Bold" w:hAnsi="Arial Rounded MT Bold"/>
                <w:sz w:val="16"/>
                <w:szCs w:val="16"/>
              </w:rPr>
              <w:t xml:space="preserve">: </w:t>
            </w:r>
            <w:r w:rsidRPr="000F525D">
              <w:rPr>
                <w:rFonts w:ascii="Arial Rounded MT Bold" w:hAnsi="Arial Rounded MT Bold"/>
                <w:sz w:val="16"/>
                <w:szCs w:val="16"/>
              </w:rPr>
              <w:t>Increased understanding and awareness of environmental principles among student communities.</w:t>
            </w:r>
          </w:p>
          <w:p w14:paraId="6577D4CB" w14:textId="77777777" w:rsidR="00DF0CB0" w:rsidRPr="000F525D" w:rsidRDefault="00DF0CB0" w:rsidP="005B7ABF">
            <w:pPr>
              <w:pStyle w:val="ListParagraph"/>
              <w:numPr>
                <w:ilvl w:val="0"/>
                <w:numId w:val="1"/>
              </w:numPr>
              <w:tabs>
                <w:tab w:val="left" w:pos="320"/>
              </w:tabs>
              <w:spacing w:line="240" w:lineRule="auto"/>
              <w:ind w:left="36" w:firstLine="25"/>
              <w:rPr>
                <w:rFonts w:ascii="Arial Rounded MT Bold" w:hAnsi="Arial Rounded MT Bold"/>
                <w:sz w:val="16"/>
                <w:szCs w:val="16"/>
              </w:rPr>
            </w:pPr>
            <w:r w:rsidRPr="000F525D">
              <w:rPr>
                <w:rFonts w:ascii="Arial Rounded MT Bold" w:hAnsi="Arial Rounded MT Bold"/>
                <w:sz w:val="16"/>
                <w:szCs w:val="16"/>
              </w:rPr>
              <w:t>Knowledge Exchange: Opportunities for students to engage with experts, exchange ideas, and learn from real-world experiences.</w:t>
            </w:r>
          </w:p>
          <w:p w14:paraId="412B502E" w14:textId="77777777" w:rsidR="00DF0CB0" w:rsidRPr="000F525D" w:rsidRDefault="00DF0CB0" w:rsidP="005B7ABF">
            <w:pPr>
              <w:pStyle w:val="ListParagraph"/>
              <w:numPr>
                <w:ilvl w:val="0"/>
                <w:numId w:val="1"/>
              </w:numPr>
              <w:tabs>
                <w:tab w:val="left" w:pos="320"/>
              </w:tabs>
              <w:spacing w:line="240" w:lineRule="auto"/>
              <w:ind w:left="36" w:firstLine="25"/>
              <w:rPr>
                <w:rFonts w:ascii="Arial Rounded MT Bold" w:hAnsi="Arial Rounded MT Bold"/>
                <w:sz w:val="16"/>
                <w:szCs w:val="16"/>
              </w:rPr>
            </w:pPr>
            <w:r w:rsidRPr="000F525D">
              <w:rPr>
                <w:rFonts w:ascii="Arial Rounded MT Bold" w:hAnsi="Arial Rounded MT Bold"/>
                <w:sz w:val="16"/>
                <w:szCs w:val="16"/>
              </w:rPr>
              <w:t>Inspiration for Action: Empowering students to take action towards sustainability within their academic pursuits and beyond.</w:t>
            </w:r>
          </w:p>
          <w:p w14:paraId="35AFC5C9" w14:textId="77777777" w:rsidR="00DF0CB0" w:rsidRPr="000F525D" w:rsidRDefault="00DF0CB0" w:rsidP="005B7ABF">
            <w:pPr>
              <w:pStyle w:val="ListParagraph"/>
              <w:numPr>
                <w:ilvl w:val="0"/>
                <w:numId w:val="1"/>
              </w:numPr>
              <w:tabs>
                <w:tab w:val="left" w:pos="320"/>
              </w:tabs>
              <w:spacing w:line="240" w:lineRule="auto"/>
              <w:ind w:left="36" w:firstLine="25"/>
              <w:rPr>
                <w:rFonts w:ascii="Arial Rounded MT Bold" w:hAnsi="Arial Rounded MT Bold"/>
                <w:sz w:val="16"/>
                <w:szCs w:val="16"/>
              </w:rPr>
            </w:pPr>
            <w:r w:rsidRPr="000F525D">
              <w:rPr>
                <w:rFonts w:ascii="Arial Rounded MT Bold" w:hAnsi="Arial Rounded MT Bold"/>
                <w:sz w:val="16"/>
                <w:szCs w:val="16"/>
              </w:rPr>
              <w:t>Networking: Facilitating connections and collaborations among students, faculty, and external stakeholders in the environmental field.</w:t>
            </w:r>
          </w:p>
        </w:tc>
        <w:tc>
          <w:tcPr>
            <w:tcW w:w="1977" w:type="dxa"/>
          </w:tcPr>
          <w:p w14:paraId="33437807" w14:textId="77777777" w:rsidR="00DF0CB0" w:rsidRPr="000F525D" w:rsidRDefault="00DF0CB0" w:rsidP="005B7ABF">
            <w:pPr>
              <w:pStyle w:val="ListParagraph"/>
              <w:numPr>
                <w:ilvl w:val="0"/>
                <w:numId w:val="2"/>
              </w:numPr>
              <w:tabs>
                <w:tab w:val="left" w:pos="173"/>
              </w:tabs>
              <w:spacing w:line="240" w:lineRule="auto"/>
              <w:ind w:left="31" w:firstLine="0"/>
              <w:rPr>
                <w:rFonts w:ascii="Arial Rounded MT Bold" w:hAnsi="Arial Rounded MT Bold"/>
                <w:sz w:val="16"/>
                <w:szCs w:val="16"/>
              </w:rPr>
            </w:pPr>
            <w:r w:rsidRPr="000F525D">
              <w:rPr>
                <w:rFonts w:ascii="Arial Rounded MT Bold" w:hAnsi="Arial Rounded MT Bold"/>
                <w:sz w:val="16"/>
                <w:szCs w:val="16"/>
              </w:rPr>
              <w:t>Faculty Members: Collaborate in organizing events, providing expertise, and integrating related topics into curriculum.</w:t>
            </w:r>
          </w:p>
          <w:p w14:paraId="3E606D60" w14:textId="77777777" w:rsidR="00DF0CB0" w:rsidRPr="000F525D" w:rsidRDefault="00DF0CB0" w:rsidP="005B7ABF">
            <w:pPr>
              <w:pStyle w:val="ListParagraph"/>
              <w:numPr>
                <w:ilvl w:val="0"/>
                <w:numId w:val="2"/>
              </w:numPr>
              <w:tabs>
                <w:tab w:val="left" w:pos="173"/>
              </w:tabs>
              <w:spacing w:line="240" w:lineRule="auto"/>
              <w:ind w:left="31" w:firstLine="0"/>
              <w:rPr>
                <w:rFonts w:ascii="Arial Rounded MT Bold" w:hAnsi="Arial Rounded MT Bold"/>
                <w:sz w:val="16"/>
                <w:szCs w:val="16"/>
              </w:rPr>
            </w:pPr>
            <w:r w:rsidRPr="000F525D">
              <w:rPr>
                <w:rFonts w:ascii="Arial Rounded MT Bold" w:hAnsi="Arial Rounded MT Bold"/>
                <w:sz w:val="16"/>
                <w:szCs w:val="16"/>
              </w:rPr>
              <w:t>Student Organizations: Support in promotion, participation, and feedback collection.</w:t>
            </w:r>
          </w:p>
          <w:p w14:paraId="1450C4A2" w14:textId="77777777" w:rsidR="00DF0CB0" w:rsidRPr="000F525D" w:rsidRDefault="00DF0CB0" w:rsidP="005B7ABF">
            <w:pPr>
              <w:pStyle w:val="ListParagraph"/>
              <w:numPr>
                <w:ilvl w:val="0"/>
                <w:numId w:val="2"/>
              </w:numPr>
              <w:tabs>
                <w:tab w:val="left" w:pos="173"/>
              </w:tabs>
              <w:spacing w:line="240" w:lineRule="auto"/>
              <w:ind w:left="31" w:firstLine="0"/>
              <w:rPr>
                <w:rFonts w:ascii="Arial Rounded MT Bold" w:hAnsi="Arial Rounded MT Bold"/>
                <w:sz w:val="16"/>
                <w:szCs w:val="16"/>
              </w:rPr>
            </w:pPr>
            <w:r w:rsidRPr="000F525D">
              <w:rPr>
                <w:rFonts w:ascii="Arial Rounded MT Bold" w:hAnsi="Arial Rounded MT Bold"/>
                <w:sz w:val="16"/>
                <w:szCs w:val="16"/>
              </w:rPr>
              <w:t>External Partners: Collaborate in organizing lectures, fairs, and field trips, providing expertise and resources</w:t>
            </w:r>
          </w:p>
        </w:tc>
        <w:tc>
          <w:tcPr>
            <w:tcW w:w="450" w:type="dxa"/>
            <w:textDirection w:val="tbRl"/>
          </w:tcPr>
          <w:p w14:paraId="79943CA3" w14:textId="77777777" w:rsidR="00DF0CB0" w:rsidRPr="000F525D" w:rsidRDefault="00DF0CB0" w:rsidP="005B7ABF">
            <w:pPr>
              <w:ind w:left="113" w:right="113"/>
              <w:rPr>
                <w:rFonts w:ascii="Arial Rounded MT Bold" w:hAnsi="Arial Rounded MT Bold"/>
                <w:sz w:val="16"/>
                <w:szCs w:val="16"/>
              </w:rPr>
            </w:pPr>
            <w:r w:rsidRPr="000F525D">
              <w:rPr>
                <w:rFonts w:ascii="Arial Rounded MT Bold" w:hAnsi="Arial Rounded MT Bold"/>
                <w:sz w:val="16"/>
                <w:szCs w:val="16"/>
              </w:rPr>
              <w:t xml:space="preserve">High  </w:t>
            </w:r>
          </w:p>
        </w:tc>
        <w:tc>
          <w:tcPr>
            <w:tcW w:w="2011" w:type="dxa"/>
          </w:tcPr>
          <w:p w14:paraId="46E7257C" w14:textId="77777777" w:rsidR="00DF0CB0" w:rsidRPr="000F525D"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0F525D">
              <w:rPr>
                <w:rFonts w:ascii="Arial Rounded MT Bold" w:hAnsi="Arial Rounded MT Bold"/>
                <w:sz w:val="16"/>
                <w:szCs w:val="16"/>
              </w:rPr>
              <w:t>National/International Projects: Seek funding opportunities from government agencies, NGOs, or international organizations supporting environmental education initiatives.</w:t>
            </w:r>
          </w:p>
          <w:p w14:paraId="2C95F205" w14:textId="77777777" w:rsidR="00DF0CB0" w:rsidRPr="000F525D"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0F525D">
              <w:rPr>
                <w:rFonts w:ascii="Arial Rounded MT Bold" w:hAnsi="Arial Rounded MT Bold"/>
                <w:sz w:val="16"/>
                <w:szCs w:val="16"/>
              </w:rPr>
              <w:t>Own Funds: Allocate budget from university funds for event organization, guest speakers, and materials.</w:t>
            </w:r>
          </w:p>
          <w:p w14:paraId="0F7279D8" w14:textId="77777777" w:rsidR="00DF0CB0" w:rsidRPr="000F525D"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0F525D">
              <w:rPr>
                <w:rFonts w:ascii="Arial Rounded MT Bold" w:hAnsi="Arial Rounded MT Bold"/>
                <w:sz w:val="16"/>
                <w:szCs w:val="16"/>
              </w:rPr>
              <w:t>Sponsorship: Seek sponsorship from local businesses, industries, or environmental organizations interested in supporting educational initiatives.</w:t>
            </w:r>
          </w:p>
          <w:p w14:paraId="35B906A5" w14:textId="77777777" w:rsidR="00DF0CB0" w:rsidRPr="000F525D"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0F525D">
              <w:rPr>
                <w:rFonts w:ascii="Arial Rounded MT Bold" w:hAnsi="Arial Rounded MT Bold"/>
                <w:sz w:val="16"/>
                <w:szCs w:val="16"/>
              </w:rPr>
              <w:t>Volunteer Support: Utilize volunteer assistance from faculty, staff, or students to minimize costs and maximize impact.</w:t>
            </w:r>
          </w:p>
          <w:p w14:paraId="1640C41B" w14:textId="77777777" w:rsidR="00DF0CB0" w:rsidRPr="000F525D"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0F525D">
              <w:rPr>
                <w:rFonts w:ascii="Arial Rounded MT Bold" w:hAnsi="Arial Rounded MT Bold"/>
                <w:sz w:val="16"/>
                <w:szCs w:val="16"/>
              </w:rPr>
              <w:t xml:space="preserve">In kind contributions from institutional resources </w:t>
            </w:r>
          </w:p>
        </w:tc>
      </w:tr>
    </w:tbl>
    <w:p w14:paraId="747C2D83" w14:textId="77777777" w:rsidR="00DF0CB0" w:rsidRPr="000F525D" w:rsidRDefault="00DF0CB0"/>
    <w:tbl>
      <w:tblPr>
        <w:tblStyle w:val="TableGrid"/>
        <w:tblpPr w:leftFromText="180" w:rightFromText="180" w:horzAnchor="margin" w:tblpXSpec="center" w:tblpY="-495"/>
        <w:tblW w:w="15300" w:type="dxa"/>
        <w:tblLayout w:type="fixed"/>
        <w:tblLook w:val="04A0" w:firstRow="1" w:lastRow="0" w:firstColumn="1" w:lastColumn="0" w:noHBand="0" w:noVBand="1"/>
      </w:tblPr>
      <w:tblGrid>
        <w:gridCol w:w="424"/>
        <w:gridCol w:w="711"/>
        <w:gridCol w:w="1835"/>
        <w:gridCol w:w="2340"/>
        <w:gridCol w:w="2790"/>
        <w:gridCol w:w="2661"/>
        <w:gridCol w:w="42"/>
        <w:gridCol w:w="1977"/>
        <w:gridCol w:w="450"/>
        <w:gridCol w:w="2070"/>
      </w:tblGrid>
      <w:tr w:rsidR="00DF0CB0" w:rsidRPr="000F525D" w14:paraId="42193798" w14:textId="77777777" w:rsidTr="005B7ABF">
        <w:trPr>
          <w:cantSplit/>
          <w:trHeight w:val="794"/>
          <w:tblHeader/>
        </w:trPr>
        <w:tc>
          <w:tcPr>
            <w:tcW w:w="424" w:type="dxa"/>
            <w:textDirection w:val="tbRl"/>
            <w:vAlign w:val="center"/>
          </w:tcPr>
          <w:p w14:paraId="5AEAFACA" w14:textId="77777777" w:rsidR="00DF0CB0" w:rsidRPr="000F525D" w:rsidRDefault="00DF0CB0" w:rsidP="005B7ABF">
            <w:pPr>
              <w:ind w:left="113" w:right="113"/>
              <w:jc w:val="center"/>
              <w:rPr>
                <w:b/>
                <w:bCs/>
                <w:sz w:val="16"/>
                <w:szCs w:val="16"/>
              </w:rPr>
            </w:pPr>
            <w:r w:rsidRPr="000F525D">
              <w:rPr>
                <w:b/>
                <w:bCs/>
                <w:sz w:val="16"/>
                <w:szCs w:val="16"/>
              </w:rPr>
              <w:lastRenderedPageBreak/>
              <w:t>No.</w:t>
            </w:r>
          </w:p>
        </w:tc>
        <w:tc>
          <w:tcPr>
            <w:tcW w:w="711" w:type="dxa"/>
            <w:textDirection w:val="tbRl"/>
            <w:vAlign w:val="center"/>
          </w:tcPr>
          <w:p w14:paraId="03A40F7F" w14:textId="77777777" w:rsidR="00DF0CB0" w:rsidRPr="000F525D" w:rsidRDefault="00DF0CB0" w:rsidP="005B7ABF">
            <w:pPr>
              <w:ind w:left="113" w:right="113"/>
              <w:jc w:val="center"/>
              <w:rPr>
                <w:b/>
                <w:bCs/>
                <w:sz w:val="16"/>
                <w:szCs w:val="16"/>
              </w:rPr>
            </w:pPr>
            <w:r w:rsidRPr="000F525D">
              <w:rPr>
                <w:b/>
                <w:bCs/>
                <w:sz w:val="16"/>
                <w:szCs w:val="16"/>
              </w:rPr>
              <w:t>Areas</w:t>
            </w:r>
          </w:p>
        </w:tc>
        <w:tc>
          <w:tcPr>
            <w:tcW w:w="1835" w:type="dxa"/>
            <w:vAlign w:val="center"/>
          </w:tcPr>
          <w:p w14:paraId="47F33522" w14:textId="77777777" w:rsidR="00DF0CB0" w:rsidRPr="000F525D" w:rsidRDefault="00DF0CB0" w:rsidP="005B7ABF">
            <w:pPr>
              <w:jc w:val="center"/>
              <w:rPr>
                <w:b/>
                <w:bCs/>
                <w:sz w:val="16"/>
                <w:szCs w:val="16"/>
              </w:rPr>
            </w:pPr>
            <w:r w:rsidRPr="000F525D">
              <w:rPr>
                <w:b/>
                <w:bCs/>
                <w:sz w:val="16"/>
                <w:szCs w:val="16"/>
              </w:rPr>
              <w:t>Goals</w:t>
            </w:r>
          </w:p>
        </w:tc>
        <w:tc>
          <w:tcPr>
            <w:tcW w:w="2340" w:type="dxa"/>
            <w:vAlign w:val="center"/>
          </w:tcPr>
          <w:p w14:paraId="584A2374" w14:textId="77777777" w:rsidR="00DF0CB0" w:rsidRPr="000F525D" w:rsidRDefault="00DF0CB0" w:rsidP="005B7ABF">
            <w:pPr>
              <w:jc w:val="center"/>
              <w:rPr>
                <w:b/>
                <w:bCs/>
                <w:sz w:val="16"/>
                <w:szCs w:val="16"/>
              </w:rPr>
            </w:pPr>
            <w:r w:rsidRPr="000F525D">
              <w:rPr>
                <w:b/>
                <w:bCs/>
                <w:sz w:val="16"/>
                <w:szCs w:val="16"/>
              </w:rPr>
              <w:t>Activities</w:t>
            </w:r>
          </w:p>
        </w:tc>
        <w:tc>
          <w:tcPr>
            <w:tcW w:w="2790" w:type="dxa"/>
            <w:vAlign w:val="center"/>
          </w:tcPr>
          <w:p w14:paraId="2F3F0BA2" w14:textId="77777777" w:rsidR="00DF0CB0" w:rsidRPr="000F525D" w:rsidRDefault="00DF0CB0" w:rsidP="005B7ABF">
            <w:pPr>
              <w:jc w:val="center"/>
              <w:rPr>
                <w:b/>
                <w:bCs/>
                <w:sz w:val="16"/>
                <w:szCs w:val="16"/>
              </w:rPr>
            </w:pPr>
            <w:r w:rsidRPr="000F525D">
              <w:rPr>
                <w:b/>
                <w:bCs/>
                <w:sz w:val="16"/>
                <w:szCs w:val="16"/>
              </w:rPr>
              <w:t>Target</w:t>
            </w:r>
          </w:p>
        </w:tc>
        <w:tc>
          <w:tcPr>
            <w:tcW w:w="2661" w:type="dxa"/>
            <w:vAlign w:val="center"/>
          </w:tcPr>
          <w:p w14:paraId="20AE0E4F" w14:textId="77777777" w:rsidR="00DF0CB0" w:rsidRPr="000F525D" w:rsidRDefault="00DF0CB0" w:rsidP="005B7ABF">
            <w:pPr>
              <w:jc w:val="center"/>
              <w:rPr>
                <w:b/>
                <w:bCs/>
                <w:sz w:val="16"/>
                <w:szCs w:val="16"/>
              </w:rPr>
            </w:pPr>
            <w:r w:rsidRPr="000F525D">
              <w:rPr>
                <w:b/>
                <w:bCs/>
                <w:sz w:val="16"/>
                <w:szCs w:val="16"/>
              </w:rPr>
              <w:t>Outcomes</w:t>
            </w:r>
          </w:p>
        </w:tc>
        <w:tc>
          <w:tcPr>
            <w:tcW w:w="2019" w:type="dxa"/>
            <w:gridSpan w:val="2"/>
            <w:vAlign w:val="center"/>
          </w:tcPr>
          <w:p w14:paraId="5067B8FA" w14:textId="77777777" w:rsidR="00DF0CB0" w:rsidRPr="000F525D" w:rsidRDefault="00DF0CB0" w:rsidP="005B7ABF">
            <w:pPr>
              <w:jc w:val="center"/>
              <w:rPr>
                <w:b/>
                <w:bCs/>
                <w:sz w:val="16"/>
                <w:szCs w:val="16"/>
              </w:rPr>
            </w:pPr>
            <w:r w:rsidRPr="000F525D">
              <w:rPr>
                <w:b/>
                <w:bCs/>
                <w:sz w:val="16"/>
                <w:szCs w:val="16"/>
              </w:rPr>
              <w:t>Responsible Parties</w:t>
            </w:r>
          </w:p>
        </w:tc>
        <w:tc>
          <w:tcPr>
            <w:tcW w:w="450" w:type="dxa"/>
            <w:textDirection w:val="tbRl"/>
            <w:vAlign w:val="center"/>
          </w:tcPr>
          <w:p w14:paraId="36302537" w14:textId="77777777" w:rsidR="00DF0CB0" w:rsidRPr="000F525D" w:rsidRDefault="00DF0CB0" w:rsidP="005B7ABF">
            <w:pPr>
              <w:ind w:left="113" w:right="113"/>
              <w:jc w:val="center"/>
              <w:rPr>
                <w:b/>
                <w:bCs/>
                <w:sz w:val="16"/>
                <w:szCs w:val="16"/>
              </w:rPr>
            </w:pPr>
            <w:r w:rsidRPr="000F525D">
              <w:rPr>
                <w:b/>
                <w:bCs/>
                <w:sz w:val="16"/>
                <w:szCs w:val="16"/>
              </w:rPr>
              <w:t>Priority</w:t>
            </w:r>
          </w:p>
        </w:tc>
        <w:tc>
          <w:tcPr>
            <w:tcW w:w="2070" w:type="dxa"/>
            <w:vAlign w:val="center"/>
          </w:tcPr>
          <w:p w14:paraId="70107303" w14:textId="77777777" w:rsidR="00DF0CB0" w:rsidRPr="000F525D" w:rsidRDefault="00DF0CB0" w:rsidP="005B7ABF">
            <w:pPr>
              <w:jc w:val="center"/>
              <w:rPr>
                <w:b/>
                <w:bCs/>
                <w:sz w:val="16"/>
                <w:szCs w:val="16"/>
              </w:rPr>
            </w:pPr>
            <w:r w:rsidRPr="000F525D">
              <w:rPr>
                <w:b/>
                <w:bCs/>
                <w:sz w:val="16"/>
                <w:szCs w:val="16"/>
              </w:rPr>
              <w:t>Financial resources</w:t>
            </w:r>
          </w:p>
        </w:tc>
      </w:tr>
      <w:tr w:rsidR="00DF0CB0" w:rsidRPr="000F525D" w14:paraId="6B88D90D" w14:textId="77777777" w:rsidTr="005B7ABF">
        <w:trPr>
          <w:cantSplit/>
          <w:trHeight w:val="794"/>
          <w:tblHeader/>
        </w:trPr>
        <w:tc>
          <w:tcPr>
            <w:tcW w:w="424" w:type="dxa"/>
          </w:tcPr>
          <w:p w14:paraId="5C76A5A6" w14:textId="77777777" w:rsidR="00DF0CB0" w:rsidRPr="000F525D" w:rsidRDefault="00DF0CB0" w:rsidP="005B7ABF">
            <w:pPr>
              <w:rPr>
                <w:rFonts w:ascii="Arial Rounded MT Bold" w:hAnsi="Arial Rounded MT Bold"/>
                <w:sz w:val="16"/>
                <w:szCs w:val="16"/>
              </w:rPr>
            </w:pPr>
            <w:r w:rsidRPr="000F525D">
              <w:rPr>
                <w:rFonts w:ascii="Arial Rounded MT Bold" w:hAnsi="Arial Rounded MT Bold"/>
                <w:sz w:val="16"/>
                <w:szCs w:val="16"/>
              </w:rPr>
              <w:t>1</w:t>
            </w:r>
          </w:p>
        </w:tc>
        <w:tc>
          <w:tcPr>
            <w:tcW w:w="711" w:type="dxa"/>
            <w:textDirection w:val="tbRl"/>
          </w:tcPr>
          <w:p w14:paraId="4EBDAC91" w14:textId="77777777" w:rsidR="00DF0CB0" w:rsidRPr="000F525D" w:rsidRDefault="00DF0CB0" w:rsidP="005B7ABF">
            <w:pPr>
              <w:ind w:left="113" w:right="113"/>
              <w:rPr>
                <w:rFonts w:ascii="Arial Rounded MT Bold" w:hAnsi="Arial Rounded MT Bold"/>
                <w:sz w:val="16"/>
                <w:szCs w:val="16"/>
              </w:rPr>
            </w:pPr>
            <w:r w:rsidRPr="000F525D">
              <w:rPr>
                <w:rFonts w:ascii="Arial Rounded MT Bold" w:hAnsi="Arial Rounded MT Bold"/>
                <w:sz w:val="16"/>
                <w:szCs w:val="16"/>
              </w:rPr>
              <w:t>Environmental Sustainability in Academics: Teaching, Learning and Research</w:t>
            </w:r>
          </w:p>
        </w:tc>
        <w:tc>
          <w:tcPr>
            <w:tcW w:w="1835" w:type="dxa"/>
          </w:tcPr>
          <w:p w14:paraId="5D9219A8" w14:textId="68A83271" w:rsidR="00DF0CB0" w:rsidRPr="000F525D" w:rsidRDefault="00374473" w:rsidP="005B7ABF">
            <w:pPr>
              <w:rPr>
                <w:rFonts w:ascii="Arial Rounded MT Bold" w:hAnsi="Arial Rounded MT Bold"/>
                <w:sz w:val="16"/>
                <w:szCs w:val="16"/>
              </w:rPr>
            </w:pPr>
            <w:r w:rsidRPr="000F525D">
              <w:rPr>
                <w:rFonts w:ascii="Arial Rounded MT Bold" w:hAnsi="Arial Rounded MT Bold"/>
                <w:sz w:val="16"/>
                <w:szCs w:val="16"/>
              </w:rPr>
              <w:t xml:space="preserve">2. </w:t>
            </w:r>
            <w:r w:rsidR="007C50A4" w:rsidRPr="000F525D">
              <w:rPr>
                <w:rFonts w:ascii="Arial Rounded MT Bold" w:hAnsi="Arial Rounded MT Bold"/>
                <w:sz w:val="16"/>
                <w:szCs w:val="16"/>
              </w:rPr>
              <w:t>Curriculum Integration</w:t>
            </w:r>
          </w:p>
        </w:tc>
        <w:tc>
          <w:tcPr>
            <w:tcW w:w="2340" w:type="dxa"/>
          </w:tcPr>
          <w:p w14:paraId="48EF19D9" w14:textId="59B2F7C5" w:rsidR="00DF0CB0" w:rsidRPr="000F525D" w:rsidRDefault="007C50A4" w:rsidP="005B7ABF">
            <w:pPr>
              <w:pStyle w:val="ListParagraph"/>
              <w:numPr>
                <w:ilvl w:val="0"/>
                <w:numId w:val="4"/>
              </w:numPr>
              <w:tabs>
                <w:tab w:val="left" w:pos="318"/>
              </w:tabs>
              <w:spacing w:line="240" w:lineRule="auto"/>
              <w:ind w:left="342"/>
              <w:rPr>
                <w:rFonts w:ascii="Arial Rounded MT Bold" w:hAnsi="Arial Rounded MT Bold"/>
                <w:sz w:val="16"/>
                <w:szCs w:val="16"/>
              </w:rPr>
            </w:pPr>
            <w:r w:rsidRPr="000F525D">
              <w:rPr>
                <w:rFonts w:ascii="Arial Rounded MT Bold" w:hAnsi="Arial Rounded MT Bold"/>
                <w:sz w:val="16"/>
                <w:szCs w:val="16"/>
              </w:rPr>
              <w:t>Sustainability Courses</w:t>
            </w:r>
            <w:r w:rsidR="00DF0CB0" w:rsidRPr="000F525D">
              <w:rPr>
                <w:rFonts w:ascii="Arial Rounded MT Bold" w:hAnsi="Arial Rounded MT Bold"/>
                <w:sz w:val="16"/>
                <w:szCs w:val="16"/>
              </w:rPr>
              <w:t xml:space="preserve">: </w:t>
            </w:r>
          </w:p>
          <w:p w14:paraId="282A31A0" w14:textId="77777777" w:rsidR="007C50A4" w:rsidRPr="000F525D" w:rsidRDefault="007C50A4"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Develop and offer courses related to sustainability, climate change, renewable energy, and environmental conservation across various disciplines.</w:t>
            </w:r>
          </w:p>
          <w:p w14:paraId="2618E6EB" w14:textId="75BE8191" w:rsidR="00DF0CB0" w:rsidRPr="000F525D" w:rsidRDefault="007C50A4" w:rsidP="005B7ABF">
            <w:pPr>
              <w:tabs>
                <w:tab w:val="left" w:pos="316"/>
              </w:tabs>
              <w:rPr>
                <w:rFonts w:ascii="Arial Rounded MT Bold" w:hAnsi="Arial Rounded MT Bold"/>
                <w:sz w:val="16"/>
                <w:szCs w:val="16"/>
              </w:rPr>
            </w:pPr>
            <w:r w:rsidRPr="000F525D">
              <w:rPr>
                <w:rFonts w:ascii="Arial Rounded MT Bold" w:hAnsi="Arial Rounded MT Bold"/>
                <w:sz w:val="16"/>
                <w:szCs w:val="16"/>
              </w:rPr>
              <w:t>Creating sustainability courses spanning disciplines in higher education serves several critical purposes. It fosters a holistic understanding of sustainability issues, promotes interdisciplinary thinking, prepares informed citizens, addresses global challenges, enhances career opportunities, aligns with sustainable development goals, meets stakeholder expectations, and stimulates research and innovation. These courses empower students with the knowledge and skills to tackle pressing sustainability and climate change issues, positioning them to contribute meaningfully to a more sustainable future and meet the evolving demands of society and the job market</w:t>
            </w:r>
          </w:p>
        </w:tc>
        <w:tc>
          <w:tcPr>
            <w:tcW w:w="2790" w:type="dxa"/>
          </w:tcPr>
          <w:p w14:paraId="245F897C" w14:textId="5193EE83" w:rsidR="00DF0CB0" w:rsidRPr="000F525D" w:rsidRDefault="00DF0CB0" w:rsidP="005B7ABF">
            <w:pPr>
              <w:pStyle w:val="ListParagraph"/>
              <w:numPr>
                <w:ilvl w:val="0"/>
                <w:numId w:val="4"/>
              </w:numPr>
              <w:tabs>
                <w:tab w:val="left" w:pos="318"/>
              </w:tabs>
              <w:spacing w:line="240" w:lineRule="auto"/>
              <w:ind w:left="36" w:firstLine="0"/>
              <w:rPr>
                <w:rFonts w:ascii="Arial Rounded MT Bold" w:hAnsi="Arial Rounded MT Bold"/>
                <w:sz w:val="16"/>
                <w:szCs w:val="16"/>
              </w:rPr>
            </w:pPr>
            <w:r w:rsidRPr="000F525D">
              <w:rPr>
                <w:rFonts w:ascii="Arial Rounded MT Bold" w:hAnsi="Arial Rounded MT Bold"/>
                <w:sz w:val="16"/>
                <w:szCs w:val="16"/>
              </w:rPr>
              <w:t xml:space="preserve">Number of </w:t>
            </w:r>
            <w:r w:rsidR="007C50A4" w:rsidRPr="000F525D">
              <w:rPr>
                <w:rFonts w:ascii="Arial Rounded MT Bold" w:hAnsi="Arial Rounded MT Bold"/>
                <w:sz w:val="16"/>
                <w:szCs w:val="16"/>
              </w:rPr>
              <w:t>Sustainability Courses</w:t>
            </w:r>
            <w:r w:rsidRPr="000F525D">
              <w:rPr>
                <w:rFonts w:ascii="Arial Rounded MT Bold" w:hAnsi="Arial Rounded MT Bold"/>
                <w:sz w:val="16"/>
                <w:szCs w:val="16"/>
              </w:rPr>
              <w:t xml:space="preserve">: At </w:t>
            </w:r>
            <w:r w:rsidR="000A4C08" w:rsidRPr="000F525D">
              <w:rPr>
                <w:rFonts w:ascii="Arial Rounded MT Bold" w:hAnsi="Arial Rounded MT Bold"/>
                <w:sz w:val="16"/>
                <w:szCs w:val="16"/>
              </w:rPr>
              <w:t>least once</w:t>
            </w:r>
            <w:r w:rsidRPr="000F525D">
              <w:rPr>
                <w:rFonts w:ascii="Arial Rounded MT Bold" w:hAnsi="Arial Rounded MT Bold"/>
                <w:sz w:val="16"/>
                <w:szCs w:val="16"/>
              </w:rPr>
              <w:t xml:space="preserve"> per year </w:t>
            </w:r>
          </w:p>
          <w:p w14:paraId="6FD65D23" w14:textId="77777777" w:rsidR="007C50A4" w:rsidRPr="000F525D" w:rsidRDefault="007C50A4"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We have identified some possible courses to be integrated into the actual bachelor programs offered in the Faculty of Economics and the Information Technology and Innovation Faculty.</w:t>
            </w:r>
          </w:p>
          <w:p w14:paraId="0DBFEA06" w14:textId="6E90F011" w:rsidR="007C50A4"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Bachelor’s in information technology</w:t>
            </w:r>
            <w:r w:rsidR="007C50A4" w:rsidRPr="000F525D">
              <w:rPr>
                <w:rFonts w:ascii="Arial Rounded MT Bold" w:hAnsi="Arial Rounded MT Bold"/>
                <w:sz w:val="16"/>
                <w:szCs w:val="16"/>
              </w:rPr>
              <w:t xml:space="preserve"> and Innovation:</w:t>
            </w:r>
          </w:p>
          <w:p w14:paraId="1681A7A6" w14:textId="77777777" w:rsidR="007C50A4" w:rsidRPr="000F525D" w:rsidRDefault="007C50A4"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Digital Innovation for Sustainability: Explores how emerging technologies like IoT, AI, and blockchain can be used to address sustainability challenges, such as smart energy grids and supply chain transparency.</w:t>
            </w:r>
          </w:p>
          <w:p w14:paraId="07093904" w14:textId="77777777" w:rsidR="007C50A4" w:rsidRPr="000F525D" w:rsidRDefault="007C50A4"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Innovation and Sustainable Business Models: Explores how companies can innovate their business models to align with sustainability goals, including circular economy principles and sustainable value creation.</w:t>
            </w:r>
          </w:p>
          <w:p w14:paraId="4DD2A5AA" w14:textId="33E84555"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Bachelor’s in Business Administration:</w:t>
            </w:r>
          </w:p>
          <w:p w14:paraId="252A3AA2"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Sustainable Leadership and Ethics: Discuss business leaders' ethical responsibilities in addressing climate change and sustainability issues, emphasizing ethical decision-making in a corporate context.</w:t>
            </w:r>
          </w:p>
          <w:p w14:paraId="3611759D"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 xml:space="preserve">Corporate Social Responsibility (CSR): Examines the concept of CSR and its practical implementation in businesses. Topics include stakeholder engagement, sustainability reporting, and the role of </w:t>
            </w:r>
            <w:r w:rsidRPr="000F525D">
              <w:rPr>
                <w:rFonts w:ascii="Arial Rounded MT Bold" w:hAnsi="Arial Rounded MT Bold"/>
                <w:sz w:val="16"/>
                <w:szCs w:val="16"/>
              </w:rPr>
              <w:lastRenderedPageBreak/>
              <w:t>businesses in addressing social and environmental issues.</w:t>
            </w:r>
          </w:p>
          <w:p w14:paraId="137F12F6" w14:textId="5D62E5A9"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Bachelor’s in Finance-Banking</w:t>
            </w:r>
          </w:p>
          <w:p w14:paraId="0D07317A"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Financial Technology (FinTech) for Sustainability: Explores how FinTech innovations, such as blockchain and AI, can be applied to sustainability challenges, including supply chain transparency, carbon credit trading, and green finance.</w:t>
            </w:r>
          </w:p>
          <w:p w14:paraId="6801BB15"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Climate Change Risk Assessment in Banking: Focuses on assessing the financial risks associated with climate change, including physical risks (e.g., extreme weather events) and transition risks (e.g., policy and technology shifts).</w:t>
            </w:r>
          </w:p>
          <w:p w14:paraId="25730373"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Master of Science in Information Technology and Innovation:</w:t>
            </w:r>
          </w:p>
          <w:p w14:paraId="48581F0E"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Digital Sustainability Reporting: Teaches students how to leverage IT solutions to streamline and enhance sustainability reporting processes, incorporating data analytics and visualization.</w:t>
            </w:r>
          </w:p>
          <w:p w14:paraId="77AC327A"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Master of Science in Banks and Financial Markets:</w:t>
            </w:r>
          </w:p>
          <w:p w14:paraId="24195CB8"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Climate Finance and Investment: Analyzes the role of banks and financial institutions in financing climate-resilient projects and green investments, including sustainable lending practices and green bonds.</w:t>
            </w:r>
          </w:p>
          <w:p w14:paraId="7C06D5FB"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Master of Science in Executive Management:</w:t>
            </w:r>
          </w:p>
          <w:p w14:paraId="2D4C07E7"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Environmental, Social, and Governance (ESG) Integration: Examines the integration of ESG factors into corporate decision-making, investment strategies, and risk management.</w:t>
            </w:r>
          </w:p>
          <w:p w14:paraId="62E605D2"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lastRenderedPageBreak/>
              <w:t>In the project proposal, Luarasi University has selected some courses subject to a 20% change in the syllabuses integrating sustainability and climate change topics. They include:</w:t>
            </w:r>
          </w:p>
          <w:p w14:paraId="466263F5"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Administrative Law:</w:t>
            </w:r>
          </w:p>
          <w:p w14:paraId="47A17689"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Environmental Regulatory Frameworks: Study of environmental laws, regulations, and administrative procedures governing sustainability, resource management, and climate action.</w:t>
            </w:r>
          </w:p>
          <w:p w14:paraId="184D3905"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Environmental Impact Assessments: Analyzing the role of administrative law in conducting environmental impact assessments for projects with environmental and climate implications.</w:t>
            </w:r>
          </w:p>
          <w:p w14:paraId="659120B9"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Climate Change Policy and Administrative Responses: Examining how administrative agencies respond to climate change challenges through policy formulation, enforcement, and compliance.</w:t>
            </w:r>
          </w:p>
          <w:p w14:paraId="0BA143FC"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Innovation Management:</w:t>
            </w:r>
          </w:p>
          <w:p w14:paraId="44B9C7CE"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Sustainable Innovation Strategies: Exploring methods for integrating sustainability principles into innovation processes, product design, and research and development.</w:t>
            </w:r>
          </w:p>
          <w:p w14:paraId="2632F896"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Eco-design and Green Innovation: Focusing on design principles that minimize environmental impact and promote sustainable product and service innovation.</w:t>
            </w:r>
          </w:p>
          <w:p w14:paraId="0C7768AA" w14:textId="77777777" w:rsidR="002559CD" w:rsidRPr="000F525D" w:rsidRDefault="002559CD"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 xml:space="preserve">Innovative Energy Solutions: Investigating cutting-edge energy innovations, including renewable technologies and </w:t>
            </w:r>
            <w:r w:rsidRPr="000F525D">
              <w:rPr>
                <w:rFonts w:ascii="Arial Rounded MT Bold" w:hAnsi="Arial Rounded MT Bold"/>
                <w:sz w:val="16"/>
                <w:szCs w:val="16"/>
              </w:rPr>
              <w:lastRenderedPageBreak/>
              <w:t>sustainable energy management practices.</w:t>
            </w:r>
          </w:p>
          <w:p w14:paraId="0B0A00D6"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Sociology:</w:t>
            </w:r>
          </w:p>
          <w:p w14:paraId="19CEC140"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Environmental Sociology: Studying the societal dimensions of environmental issues, including the social impacts of climate change, environmental justice, and community responses to sustainability challenges.</w:t>
            </w:r>
          </w:p>
          <w:p w14:paraId="2BD86DDF"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Climate Change and Social Movements: Analyzing the role of social movements, activism, and advocacy in addressing climate change and promoting sustainability.</w:t>
            </w:r>
          </w:p>
          <w:p w14:paraId="28FBD1A4"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Sustainable Communities: Exploring the concept of sustainable communities, sustainable urbanization, and the social dynamics of sustainable development.</w:t>
            </w:r>
          </w:p>
          <w:p w14:paraId="49126F8B"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b/>
                <w:bCs/>
                <w:sz w:val="16"/>
                <w:szCs w:val="16"/>
              </w:rPr>
              <w:t>International Business</w:t>
            </w:r>
            <w:r w:rsidRPr="000F525D">
              <w:rPr>
                <w:rFonts w:ascii="Arial Rounded MT Bold" w:hAnsi="Arial Rounded MT Bold"/>
                <w:sz w:val="16"/>
                <w:szCs w:val="16"/>
              </w:rPr>
              <w:t>:</w:t>
            </w:r>
          </w:p>
          <w:p w14:paraId="634E0FCB"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Global Climate Agreements and Business: Examining international climate agreements (e.g., Paris Agreement</w:t>
            </w:r>
            <w:r w:rsidRPr="000F525D">
              <w:rPr>
                <w:szCs w:val="24"/>
              </w:rPr>
              <w:t xml:space="preserve">) </w:t>
            </w:r>
            <w:r w:rsidRPr="000F525D">
              <w:rPr>
                <w:rFonts w:ascii="Arial Rounded MT Bold" w:hAnsi="Arial Rounded MT Bold"/>
                <w:sz w:val="16"/>
                <w:szCs w:val="16"/>
              </w:rPr>
              <w:t>and their impact on global business strategies and operations.</w:t>
            </w:r>
          </w:p>
          <w:p w14:paraId="44C0D8F4"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Carbon Pricing and Trade: Investigating the relationship between carbon pricing mechanisms, carbon markets, and international trade, including the implications for businesses.</w:t>
            </w:r>
          </w:p>
          <w:p w14:paraId="354FEC4C"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Sustainable Supply Chain Management in a Global Context: Analyzing how international businesses can promote sustainability throughout their global supply chains.</w:t>
            </w:r>
          </w:p>
          <w:p w14:paraId="65C738D0"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b/>
                <w:bCs/>
                <w:sz w:val="16"/>
                <w:szCs w:val="16"/>
              </w:rPr>
              <w:t>Public Finance</w:t>
            </w:r>
            <w:r w:rsidRPr="000F525D">
              <w:rPr>
                <w:rFonts w:ascii="Arial Rounded MT Bold" w:hAnsi="Arial Rounded MT Bold"/>
                <w:sz w:val="16"/>
                <w:szCs w:val="16"/>
              </w:rPr>
              <w:t>:</w:t>
            </w:r>
          </w:p>
          <w:p w14:paraId="26DB81BE"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Green Fiscal Policies:</w:t>
            </w:r>
            <w:r w:rsidRPr="000F525D">
              <w:rPr>
                <w:szCs w:val="24"/>
              </w:rPr>
              <w:t xml:space="preserve"> </w:t>
            </w:r>
            <w:r w:rsidRPr="000F525D">
              <w:rPr>
                <w:rFonts w:ascii="Arial Rounded MT Bold" w:hAnsi="Arial Rounded MT Bold"/>
                <w:sz w:val="16"/>
                <w:szCs w:val="16"/>
              </w:rPr>
              <w:t xml:space="preserve">Discuss how governments can use fiscal </w:t>
            </w:r>
            <w:r w:rsidRPr="000F525D">
              <w:rPr>
                <w:rFonts w:ascii="Arial Rounded MT Bold" w:hAnsi="Arial Rounded MT Bold"/>
                <w:sz w:val="16"/>
                <w:szCs w:val="16"/>
              </w:rPr>
              <w:lastRenderedPageBreak/>
              <w:t>policies, incentives, and taxation to promote sustainability, green technologies, and climate resilience.</w:t>
            </w:r>
          </w:p>
          <w:p w14:paraId="52910D9D" w14:textId="77777777" w:rsidR="008E542F" w:rsidRPr="000F525D" w:rsidRDefault="008E542F" w:rsidP="005B7ABF">
            <w:pPr>
              <w:spacing w:line="276" w:lineRule="auto"/>
              <w:jc w:val="both"/>
              <w:rPr>
                <w:szCs w:val="24"/>
              </w:rPr>
            </w:pPr>
            <w:r w:rsidRPr="000F525D">
              <w:rPr>
                <w:rFonts w:ascii="Arial Rounded MT Bold" w:hAnsi="Arial Rounded MT Bold"/>
                <w:sz w:val="16"/>
                <w:szCs w:val="16"/>
              </w:rPr>
              <w:t>Climate Finance and Public Investment: Examining government budgets, public spending, and investment in climate adaptation and mitigation projects</w:t>
            </w:r>
            <w:r w:rsidRPr="000F525D">
              <w:rPr>
                <w:szCs w:val="24"/>
              </w:rPr>
              <w:t>.</w:t>
            </w:r>
          </w:p>
          <w:p w14:paraId="6A458AB7" w14:textId="1C8FC54E"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Economic Impacts of Climate Change: Analyzing the economic consequences of climate change, including the costs of inaction and the benefits of climate-resilient policies.</w:t>
            </w:r>
          </w:p>
          <w:p w14:paraId="3E8213F1"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b/>
                <w:bCs/>
                <w:sz w:val="16"/>
                <w:szCs w:val="16"/>
              </w:rPr>
              <w:t>Creativity and Designing for Innovation</w:t>
            </w:r>
            <w:r w:rsidRPr="000F525D">
              <w:rPr>
                <w:rFonts w:ascii="Arial Rounded MT Bold" w:hAnsi="Arial Rounded MT Bold"/>
                <w:sz w:val="16"/>
                <w:szCs w:val="16"/>
              </w:rPr>
              <w:t>:</w:t>
            </w:r>
          </w:p>
          <w:p w14:paraId="3EC2AAFD"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Design Thinking for Sustainability: Integrating design thinking principles into sustainability and climate</w:t>
            </w:r>
            <w:r w:rsidRPr="000F525D">
              <w:rPr>
                <w:szCs w:val="24"/>
              </w:rPr>
              <w:t xml:space="preserve"> </w:t>
            </w:r>
            <w:r w:rsidRPr="000F525D">
              <w:rPr>
                <w:rFonts w:ascii="Arial Rounded MT Bold" w:hAnsi="Arial Rounded MT Bold"/>
                <w:sz w:val="16"/>
                <w:szCs w:val="16"/>
              </w:rPr>
              <w:t>change problem-solving, emphasizing user-centered solutions.</w:t>
            </w:r>
          </w:p>
          <w:p w14:paraId="5878F7E0" w14:textId="77777777"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Sustainable Product Design: Focusing on the design of eco-friendly products and services, considering factors like material choice, recyclability, and energy efficiency.</w:t>
            </w:r>
          </w:p>
          <w:p w14:paraId="5C21EEAF" w14:textId="272BDAE3" w:rsidR="008E542F" w:rsidRPr="000F525D" w:rsidRDefault="008E542F" w:rsidP="005B7ABF">
            <w:pPr>
              <w:spacing w:line="276" w:lineRule="auto"/>
              <w:jc w:val="both"/>
              <w:rPr>
                <w:rFonts w:ascii="Arial Rounded MT Bold" w:hAnsi="Arial Rounded MT Bold"/>
                <w:sz w:val="16"/>
                <w:szCs w:val="16"/>
              </w:rPr>
            </w:pPr>
            <w:r w:rsidRPr="000F525D">
              <w:rPr>
                <w:rFonts w:ascii="Arial Rounded MT Bold" w:hAnsi="Arial Rounded MT Bold"/>
                <w:sz w:val="16"/>
                <w:szCs w:val="16"/>
              </w:rPr>
              <w:t>Circular Design Principles: Exploring circular economy design principles, including cradle-to-cradle design and product life extension.</w:t>
            </w:r>
          </w:p>
          <w:p w14:paraId="5DF3910E" w14:textId="77777777" w:rsidR="008E542F" w:rsidRPr="000F525D" w:rsidRDefault="008E542F" w:rsidP="005B7ABF">
            <w:pPr>
              <w:spacing w:line="276" w:lineRule="auto"/>
              <w:jc w:val="both"/>
              <w:rPr>
                <w:rFonts w:ascii="Arial Rounded MT Bold" w:hAnsi="Arial Rounded MT Bold"/>
                <w:sz w:val="16"/>
                <w:szCs w:val="16"/>
              </w:rPr>
            </w:pPr>
          </w:p>
          <w:p w14:paraId="2334B3D6" w14:textId="77777777" w:rsidR="008E542F" w:rsidRPr="000F525D" w:rsidRDefault="008E542F" w:rsidP="005B7ABF">
            <w:pPr>
              <w:spacing w:line="276" w:lineRule="auto"/>
              <w:jc w:val="both"/>
              <w:rPr>
                <w:rFonts w:ascii="Arial Rounded MT Bold" w:hAnsi="Arial Rounded MT Bold"/>
                <w:sz w:val="16"/>
                <w:szCs w:val="16"/>
              </w:rPr>
            </w:pPr>
          </w:p>
          <w:p w14:paraId="32B5925A" w14:textId="77777777" w:rsidR="008E542F" w:rsidRPr="000F525D" w:rsidRDefault="008E542F" w:rsidP="005B7ABF">
            <w:pPr>
              <w:spacing w:line="276" w:lineRule="auto"/>
              <w:jc w:val="both"/>
              <w:rPr>
                <w:rFonts w:ascii="Arial Rounded MT Bold" w:hAnsi="Arial Rounded MT Bold"/>
                <w:sz w:val="16"/>
                <w:szCs w:val="16"/>
              </w:rPr>
            </w:pPr>
          </w:p>
          <w:p w14:paraId="4F7C0D1E" w14:textId="77777777" w:rsidR="008E542F" w:rsidRPr="000F525D" w:rsidRDefault="008E542F" w:rsidP="005B7ABF">
            <w:pPr>
              <w:spacing w:line="276" w:lineRule="auto"/>
              <w:jc w:val="both"/>
              <w:rPr>
                <w:rFonts w:ascii="Arial Rounded MT Bold" w:hAnsi="Arial Rounded MT Bold"/>
                <w:sz w:val="16"/>
                <w:szCs w:val="16"/>
              </w:rPr>
            </w:pPr>
          </w:p>
          <w:p w14:paraId="0EF20B55" w14:textId="77777777" w:rsidR="002559CD" w:rsidRPr="000F525D" w:rsidRDefault="002559CD" w:rsidP="005B7ABF">
            <w:pPr>
              <w:spacing w:line="276" w:lineRule="auto"/>
              <w:jc w:val="both"/>
              <w:rPr>
                <w:rFonts w:ascii="Arial Rounded MT Bold" w:hAnsi="Arial Rounded MT Bold"/>
                <w:sz w:val="16"/>
                <w:szCs w:val="16"/>
              </w:rPr>
            </w:pPr>
          </w:p>
          <w:p w14:paraId="13AB994D" w14:textId="77777777" w:rsidR="002559CD" w:rsidRPr="000F525D" w:rsidRDefault="002559CD" w:rsidP="005B7ABF">
            <w:pPr>
              <w:spacing w:line="276" w:lineRule="auto"/>
              <w:jc w:val="both"/>
              <w:rPr>
                <w:rFonts w:ascii="Arial Rounded MT Bold" w:hAnsi="Arial Rounded MT Bold"/>
                <w:sz w:val="16"/>
                <w:szCs w:val="16"/>
              </w:rPr>
            </w:pPr>
          </w:p>
          <w:p w14:paraId="19C5A188" w14:textId="77777777" w:rsidR="002559CD" w:rsidRPr="000F525D" w:rsidRDefault="002559CD" w:rsidP="005B7ABF">
            <w:pPr>
              <w:spacing w:line="276" w:lineRule="auto"/>
              <w:jc w:val="both"/>
              <w:rPr>
                <w:rFonts w:ascii="Arial Rounded MT Bold" w:hAnsi="Arial Rounded MT Bold"/>
                <w:sz w:val="16"/>
                <w:szCs w:val="16"/>
              </w:rPr>
            </w:pPr>
          </w:p>
          <w:p w14:paraId="5B001929" w14:textId="77777777" w:rsidR="00DF0CB0" w:rsidRPr="000F525D" w:rsidRDefault="00DF0CB0" w:rsidP="005B7ABF">
            <w:pPr>
              <w:tabs>
                <w:tab w:val="left" w:pos="318"/>
              </w:tabs>
              <w:ind w:left="36"/>
              <w:rPr>
                <w:rFonts w:ascii="Arial Rounded MT Bold" w:hAnsi="Arial Rounded MT Bold"/>
                <w:sz w:val="16"/>
                <w:szCs w:val="16"/>
              </w:rPr>
            </w:pPr>
          </w:p>
        </w:tc>
        <w:tc>
          <w:tcPr>
            <w:tcW w:w="2703" w:type="dxa"/>
            <w:gridSpan w:val="2"/>
          </w:tcPr>
          <w:p w14:paraId="2DD21E4D" w14:textId="77777777" w:rsidR="00DF0CB0" w:rsidRPr="000F525D" w:rsidRDefault="00DF0CB0" w:rsidP="005B7ABF">
            <w:pPr>
              <w:pStyle w:val="ListParagraph"/>
              <w:numPr>
                <w:ilvl w:val="0"/>
                <w:numId w:val="1"/>
              </w:numPr>
              <w:tabs>
                <w:tab w:val="left" w:pos="368"/>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lastRenderedPageBreak/>
              <w:t>Identification of Gaps: Clear understanding of areas within study programs lacking environmental education.</w:t>
            </w:r>
          </w:p>
          <w:p w14:paraId="70E132BB" w14:textId="77777777" w:rsidR="00DF0CB0" w:rsidRPr="000F525D" w:rsidRDefault="00DF0CB0" w:rsidP="005B7ABF">
            <w:pPr>
              <w:pStyle w:val="ListParagraph"/>
              <w:numPr>
                <w:ilvl w:val="0"/>
                <w:numId w:val="1"/>
              </w:numPr>
              <w:tabs>
                <w:tab w:val="left" w:pos="368"/>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Actionable Recommendations: Comprehensive report outlining strategies to enhance environmental education integration.</w:t>
            </w:r>
          </w:p>
          <w:p w14:paraId="0A642A12" w14:textId="77777777" w:rsidR="00DF0CB0" w:rsidRPr="000F525D" w:rsidRDefault="00DF0CB0" w:rsidP="005B7ABF">
            <w:pPr>
              <w:pStyle w:val="ListParagraph"/>
              <w:numPr>
                <w:ilvl w:val="0"/>
                <w:numId w:val="1"/>
              </w:numPr>
              <w:tabs>
                <w:tab w:val="left" w:pos="368"/>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Improved Curriculum: Implementation of revised curricula with enhanced environmental education components.</w:t>
            </w:r>
          </w:p>
          <w:p w14:paraId="3FAEAB03" w14:textId="77777777" w:rsidR="00DF0CB0" w:rsidRPr="000F525D" w:rsidRDefault="00DF0CB0" w:rsidP="005B7ABF">
            <w:pPr>
              <w:pStyle w:val="ListParagraph"/>
              <w:numPr>
                <w:ilvl w:val="0"/>
                <w:numId w:val="1"/>
              </w:numPr>
              <w:tabs>
                <w:tab w:val="left" w:pos="368"/>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Increased Awareness: Raised awareness among faculty and students about the importance of environmental education and sustainability</w:t>
            </w:r>
          </w:p>
          <w:p w14:paraId="7C14761F" w14:textId="77777777" w:rsidR="00CB7B1A" w:rsidRPr="000F525D" w:rsidRDefault="00CB7B1A" w:rsidP="0024436B">
            <w:pPr>
              <w:pStyle w:val="ListParagraph"/>
              <w:tabs>
                <w:tab w:val="left" w:pos="368"/>
              </w:tabs>
              <w:spacing w:line="240" w:lineRule="auto"/>
              <w:ind w:left="0"/>
              <w:rPr>
                <w:rFonts w:ascii="Arial Rounded MT Bold" w:hAnsi="Arial Rounded MT Bold"/>
                <w:sz w:val="16"/>
                <w:szCs w:val="16"/>
              </w:rPr>
            </w:pPr>
          </w:p>
          <w:p w14:paraId="2AE36DF4" w14:textId="77777777" w:rsidR="00DF0CB0" w:rsidRPr="000F525D" w:rsidRDefault="00DF0CB0" w:rsidP="005B7ABF">
            <w:pPr>
              <w:pStyle w:val="ListParagraph"/>
              <w:tabs>
                <w:tab w:val="left" w:pos="320"/>
              </w:tabs>
              <w:ind w:left="61"/>
              <w:rPr>
                <w:rFonts w:ascii="Arial Rounded MT Bold" w:hAnsi="Arial Rounded MT Bold"/>
                <w:sz w:val="16"/>
                <w:szCs w:val="16"/>
              </w:rPr>
            </w:pPr>
          </w:p>
        </w:tc>
        <w:tc>
          <w:tcPr>
            <w:tcW w:w="1977" w:type="dxa"/>
          </w:tcPr>
          <w:p w14:paraId="71FDF7A3" w14:textId="77777777" w:rsidR="00DF0CB0" w:rsidRPr="000F525D" w:rsidRDefault="00DF0CB0" w:rsidP="005B7ABF">
            <w:pPr>
              <w:pStyle w:val="ListParagraph"/>
              <w:numPr>
                <w:ilvl w:val="0"/>
                <w:numId w:val="2"/>
              </w:numPr>
              <w:tabs>
                <w:tab w:val="left" w:pos="360"/>
              </w:tabs>
              <w:spacing w:line="240" w:lineRule="auto"/>
              <w:ind w:left="0" w:firstLine="75"/>
              <w:rPr>
                <w:rFonts w:ascii="Arial Rounded MT Bold" w:hAnsi="Arial Rounded MT Bold"/>
                <w:sz w:val="16"/>
                <w:szCs w:val="16"/>
              </w:rPr>
            </w:pPr>
            <w:r w:rsidRPr="000F525D">
              <w:rPr>
                <w:rFonts w:ascii="Arial Rounded MT Bold" w:hAnsi="Arial Rounded MT Bold"/>
                <w:sz w:val="16"/>
                <w:szCs w:val="16"/>
              </w:rPr>
              <w:t>Department Heads and Faculty: Collaborate in curriculum review and modification, integrating environmental education where applicable.</w:t>
            </w:r>
          </w:p>
          <w:p w14:paraId="37122BCA" w14:textId="77777777" w:rsidR="00DF0CB0" w:rsidRPr="000F525D" w:rsidRDefault="00DF0CB0" w:rsidP="005B7ABF">
            <w:pPr>
              <w:pStyle w:val="ListParagraph"/>
              <w:numPr>
                <w:ilvl w:val="0"/>
                <w:numId w:val="2"/>
              </w:numPr>
              <w:tabs>
                <w:tab w:val="left" w:pos="360"/>
              </w:tabs>
              <w:spacing w:line="240" w:lineRule="auto"/>
              <w:ind w:left="0" w:firstLine="75"/>
              <w:rPr>
                <w:rFonts w:ascii="Arial Rounded MT Bold" w:hAnsi="Arial Rounded MT Bold"/>
                <w:sz w:val="16"/>
                <w:szCs w:val="16"/>
              </w:rPr>
            </w:pPr>
            <w:r w:rsidRPr="000F525D">
              <w:rPr>
                <w:rFonts w:ascii="Arial Rounded MT Bold" w:hAnsi="Arial Rounded MT Bold"/>
                <w:sz w:val="16"/>
                <w:szCs w:val="16"/>
              </w:rPr>
              <w:t>Students: Participate in surveys and provide feedback on their experiences and expectations regarding environmental education.</w:t>
            </w:r>
          </w:p>
          <w:p w14:paraId="4F26BCB9" w14:textId="77777777" w:rsidR="00DF0CB0" w:rsidRPr="000F525D" w:rsidRDefault="00DF0CB0" w:rsidP="005B7ABF">
            <w:pPr>
              <w:pStyle w:val="ListParagraph"/>
              <w:numPr>
                <w:ilvl w:val="0"/>
                <w:numId w:val="2"/>
              </w:numPr>
              <w:tabs>
                <w:tab w:val="left" w:pos="75"/>
                <w:tab w:val="left" w:pos="217"/>
                <w:tab w:val="left" w:pos="360"/>
              </w:tabs>
              <w:spacing w:line="240" w:lineRule="auto"/>
              <w:ind w:left="0" w:firstLine="75"/>
              <w:rPr>
                <w:rFonts w:ascii="Arial Rounded MT Bold" w:hAnsi="Arial Rounded MT Bold"/>
                <w:sz w:val="16"/>
                <w:szCs w:val="16"/>
              </w:rPr>
            </w:pPr>
            <w:r w:rsidRPr="000F525D">
              <w:rPr>
                <w:rFonts w:ascii="Arial Rounded MT Bold" w:hAnsi="Arial Rounded MT Bold"/>
                <w:sz w:val="16"/>
                <w:szCs w:val="16"/>
              </w:rPr>
              <w:t>Administrative Staff: Provide logistical support and resources necessary for the implementation of recommended changes.</w:t>
            </w:r>
          </w:p>
        </w:tc>
        <w:tc>
          <w:tcPr>
            <w:tcW w:w="450" w:type="dxa"/>
            <w:textDirection w:val="tbRl"/>
          </w:tcPr>
          <w:p w14:paraId="1C22E4F8" w14:textId="77777777" w:rsidR="00DF0CB0" w:rsidRPr="000F525D" w:rsidRDefault="00DF0CB0" w:rsidP="005B7ABF">
            <w:pPr>
              <w:ind w:left="113" w:right="113"/>
              <w:rPr>
                <w:rFonts w:ascii="Arial Rounded MT Bold" w:hAnsi="Arial Rounded MT Bold"/>
                <w:sz w:val="16"/>
                <w:szCs w:val="16"/>
              </w:rPr>
            </w:pPr>
            <w:r w:rsidRPr="000F525D">
              <w:rPr>
                <w:rFonts w:ascii="Arial Rounded MT Bold" w:hAnsi="Arial Rounded MT Bold"/>
                <w:sz w:val="16"/>
                <w:szCs w:val="16"/>
              </w:rPr>
              <w:t xml:space="preserve">High  </w:t>
            </w:r>
          </w:p>
        </w:tc>
        <w:tc>
          <w:tcPr>
            <w:tcW w:w="2070" w:type="dxa"/>
          </w:tcPr>
          <w:p w14:paraId="01B6B6D2" w14:textId="77777777" w:rsidR="00DF0CB0" w:rsidRPr="000F525D" w:rsidRDefault="00DF0CB0" w:rsidP="005B7ABF">
            <w:pPr>
              <w:pStyle w:val="ListParagraph"/>
              <w:numPr>
                <w:ilvl w:val="0"/>
                <w:numId w:val="3"/>
              </w:numPr>
              <w:tabs>
                <w:tab w:val="left" w:pos="363"/>
              </w:tabs>
              <w:spacing w:line="240" w:lineRule="auto"/>
              <w:ind w:left="80" w:firstLine="0"/>
              <w:rPr>
                <w:rFonts w:ascii="Arial Rounded MT Bold" w:hAnsi="Arial Rounded MT Bold"/>
                <w:sz w:val="16"/>
                <w:szCs w:val="16"/>
              </w:rPr>
            </w:pPr>
            <w:r w:rsidRPr="000F525D">
              <w:rPr>
                <w:rFonts w:ascii="Arial Rounded MT Bold" w:hAnsi="Arial Rounded MT Bold"/>
                <w:sz w:val="16"/>
                <w:szCs w:val="16"/>
              </w:rPr>
              <w:t>National/International Projects such as Government Agencies: Seek grants from environmental ministries or agencies.</w:t>
            </w:r>
          </w:p>
          <w:p w14:paraId="599036A8" w14:textId="77777777" w:rsidR="00DF0CB0" w:rsidRPr="000F525D" w:rsidRDefault="00DF0CB0" w:rsidP="005B7ABF">
            <w:pPr>
              <w:pStyle w:val="ListParagraph"/>
              <w:numPr>
                <w:ilvl w:val="0"/>
                <w:numId w:val="3"/>
              </w:numPr>
              <w:tabs>
                <w:tab w:val="left" w:pos="363"/>
              </w:tabs>
              <w:spacing w:line="240" w:lineRule="auto"/>
              <w:ind w:left="80" w:firstLine="0"/>
              <w:rPr>
                <w:rFonts w:ascii="Arial Rounded MT Bold" w:hAnsi="Arial Rounded MT Bold"/>
                <w:sz w:val="16"/>
                <w:szCs w:val="16"/>
              </w:rPr>
            </w:pPr>
            <w:r w:rsidRPr="000F525D">
              <w:rPr>
                <w:rFonts w:ascii="Arial Rounded MT Bold" w:hAnsi="Arial Rounded MT Bold"/>
                <w:sz w:val="16"/>
                <w:szCs w:val="16"/>
              </w:rPr>
              <w:t>Own Funds:</w:t>
            </w:r>
          </w:p>
          <w:p w14:paraId="0C8DB6DC" w14:textId="77777777" w:rsidR="00DF0CB0" w:rsidRPr="000F525D" w:rsidRDefault="00DF0CB0" w:rsidP="005B7ABF">
            <w:pPr>
              <w:tabs>
                <w:tab w:val="left" w:pos="363"/>
              </w:tabs>
              <w:ind w:left="80"/>
              <w:rPr>
                <w:rFonts w:ascii="Arial Rounded MT Bold" w:hAnsi="Arial Rounded MT Bold"/>
                <w:sz w:val="16"/>
                <w:szCs w:val="16"/>
              </w:rPr>
            </w:pPr>
            <w:r w:rsidRPr="000F525D">
              <w:rPr>
                <w:rFonts w:ascii="Arial Rounded MT Bold" w:hAnsi="Arial Rounded MT Bold"/>
                <w:sz w:val="16"/>
                <w:szCs w:val="16"/>
              </w:rPr>
              <w:t>University Budget: Allocate funds for environmental education activities. Departmental Funds: Utilize departmental resources effectively.</w:t>
            </w:r>
          </w:p>
          <w:p w14:paraId="33ACC8A6" w14:textId="77777777" w:rsidR="00DF0CB0" w:rsidRPr="000F525D" w:rsidRDefault="00DF0CB0" w:rsidP="005B7ABF">
            <w:pPr>
              <w:pStyle w:val="ListParagraph"/>
              <w:numPr>
                <w:ilvl w:val="0"/>
                <w:numId w:val="3"/>
              </w:numPr>
              <w:tabs>
                <w:tab w:val="left" w:pos="363"/>
              </w:tabs>
              <w:spacing w:line="240" w:lineRule="auto"/>
              <w:ind w:left="80" w:firstLine="0"/>
              <w:rPr>
                <w:rFonts w:ascii="Arial Rounded MT Bold" w:hAnsi="Arial Rounded MT Bold"/>
                <w:sz w:val="16"/>
                <w:szCs w:val="16"/>
              </w:rPr>
            </w:pPr>
            <w:r w:rsidRPr="000F525D">
              <w:rPr>
                <w:rFonts w:ascii="Arial Rounded MT Bold" w:hAnsi="Arial Rounded MT Bold"/>
                <w:sz w:val="16"/>
                <w:szCs w:val="16"/>
              </w:rPr>
              <w:t>Volunteer Support:</w:t>
            </w:r>
          </w:p>
          <w:p w14:paraId="069A6106" w14:textId="77777777" w:rsidR="00DF0CB0" w:rsidRPr="000F525D" w:rsidRDefault="00DF0CB0" w:rsidP="005B7ABF">
            <w:pPr>
              <w:pStyle w:val="ListParagraph"/>
              <w:tabs>
                <w:tab w:val="left" w:pos="363"/>
              </w:tabs>
              <w:spacing w:line="240" w:lineRule="auto"/>
              <w:ind w:left="80"/>
              <w:rPr>
                <w:rFonts w:ascii="Arial Rounded MT Bold" w:hAnsi="Arial Rounded MT Bold"/>
                <w:sz w:val="16"/>
                <w:szCs w:val="16"/>
              </w:rPr>
            </w:pPr>
            <w:r w:rsidRPr="000F525D">
              <w:rPr>
                <w:rFonts w:ascii="Arial Rounded MT Bold" w:hAnsi="Arial Rounded MT Bold"/>
                <w:sz w:val="16"/>
                <w:szCs w:val="16"/>
              </w:rPr>
              <w:t>Encourage faculty, staff, and students to volunteer their time and expertise. Recruit volunteers with relevant expertise from professional networks.</w:t>
            </w:r>
          </w:p>
        </w:tc>
      </w:tr>
    </w:tbl>
    <w:p w14:paraId="7BFBB890" w14:textId="77777777" w:rsidR="00DF0CB0" w:rsidRPr="000F525D" w:rsidRDefault="00DF0CB0"/>
    <w:tbl>
      <w:tblPr>
        <w:tblStyle w:val="TableGrid"/>
        <w:tblpPr w:leftFromText="180" w:rightFromText="180" w:horzAnchor="margin" w:tblpXSpec="center" w:tblpY="-795"/>
        <w:tblW w:w="15300" w:type="dxa"/>
        <w:tblLayout w:type="fixed"/>
        <w:tblLook w:val="04A0" w:firstRow="1" w:lastRow="0" w:firstColumn="1" w:lastColumn="0" w:noHBand="0" w:noVBand="1"/>
      </w:tblPr>
      <w:tblGrid>
        <w:gridCol w:w="424"/>
        <w:gridCol w:w="711"/>
        <w:gridCol w:w="1835"/>
        <w:gridCol w:w="2965"/>
        <w:gridCol w:w="2340"/>
        <w:gridCol w:w="2520"/>
        <w:gridCol w:w="8"/>
        <w:gridCol w:w="1977"/>
        <w:gridCol w:w="450"/>
        <w:gridCol w:w="2011"/>
        <w:gridCol w:w="59"/>
      </w:tblGrid>
      <w:tr w:rsidR="00DF0CB0" w:rsidRPr="000F525D" w14:paraId="71DFC151" w14:textId="77777777" w:rsidTr="001E2400">
        <w:trPr>
          <w:cantSplit/>
          <w:trHeight w:val="794"/>
          <w:tblHeader/>
        </w:trPr>
        <w:tc>
          <w:tcPr>
            <w:tcW w:w="424" w:type="dxa"/>
            <w:textDirection w:val="tbRl"/>
            <w:vAlign w:val="center"/>
          </w:tcPr>
          <w:p w14:paraId="02E45B6F" w14:textId="77777777" w:rsidR="00DF0CB0" w:rsidRPr="000F525D" w:rsidRDefault="00DF0CB0" w:rsidP="00AB7338">
            <w:pPr>
              <w:ind w:left="113" w:right="113"/>
              <w:jc w:val="center"/>
              <w:rPr>
                <w:b/>
                <w:bCs/>
                <w:sz w:val="16"/>
                <w:szCs w:val="16"/>
              </w:rPr>
            </w:pPr>
            <w:r w:rsidRPr="000F525D">
              <w:rPr>
                <w:b/>
                <w:bCs/>
                <w:sz w:val="16"/>
                <w:szCs w:val="16"/>
              </w:rPr>
              <w:lastRenderedPageBreak/>
              <w:t>No.</w:t>
            </w:r>
          </w:p>
        </w:tc>
        <w:tc>
          <w:tcPr>
            <w:tcW w:w="711" w:type="dxa"/>
            <w:textDirection w:val="tbRl"/>
            <w:vAlign w:val="center"/>
          </w:tcPr>
          <w:p w14:paraId="0D947331" w14:textId="77777777" w:rsidR="00DF0CB0" w:rsidRPr="000F525D" w:rsidRDefault="00DF0CB0" w:rsidP="00AB7338">
            <w:pPr>
              <w:ind w:left="113" w:right="113"/>
              <w:jc w:val="center"/>
              <w:rPr>
                <w:b/>
                <w:bCs/>
                <w:sz w:val="16"/>
                <w:szCs w:val="16"/>
              </w:rPr>
            </w:pPr>
            <w:r w:rsidRPr="000F525D">
              <w:rPr>
                <w:b/>
                <w:bCs/>
                <w:sz w:val="16"/>
                <w:szCs w:val="16"/>
              </w:rPr>
              <w:t>Areas</w:t>
            </w:r>
          </w:p>
        </w:tc>
        <w:tc>
          <w:tcPr>
            <w:tcW w:w="1835" w:type="dxa"/>
            <w:vAlign w:val="center"/>
          </w:tcPr>
          <w:p w14:paraId="1313C552" w14:textId="77777777" w:rsidR="00DF0CB0" w:rsidRPr="000F525D" w:rsidRDefault="00DF0CB0" w:rsidP="00AB7338">
            <w:pPr>
              <w:jc w:val="center"/>
              <w:rPr>
                <w:b/>
                <w:bCs/>
                <w:sz w:val="16"/>
                <w:szCs w:val="16"/>
              </w:rPr>
            </w:pPr>
            <w:r w:rsidRPr="000F525D">
              <w:rPr>
                <w:b/>
                <w:bCs/>
                <w:sz w:val="16"/>
                <w:szCs w:val="16"/>
              </w:rPr>
              <w:t>Goals</w:t>
            </w:r>
          </w:p>
        </w:tc>
        <w:tc>
          <w:tcPr>
            <w:tcW w:w="2965" w:type="dxa"/>
            <w:vAlign w:val="center"/>
          </w:tcPr>
          <w:p w14:paraId="78858CD7" w14:textId="77777777" w:rsidR="00DF0CB0" w:rsidRPr="000F525D" w:rsidRDefault="00DF0CB0" w:rsidP="00AB7338">
            <w:pPr>
              <w:jc w:val="center"/>
              <w:rPr>
                <w:b/>
                <w:bCs/>
                <w:sz w:val="16"/>
                <w:szCs w:val="16"/>
              </w:rPr>
            </w:pPr>
            <w:r w:rsidRPr="000F525D">
              <w:rPr>
                <w:b/>
                <w:bCs/>
                <w:sz w:val="16"/>
                <w:szCs w:val="16"/>
              </w:rPr>
              <w:t>Activities</w:t>
            </w:r>
          </w:p>
        </w:tc>
        <w:tc>
          <w:tcPr>
            <w:tcW w:w="2340" w:type="dxa"/>
            <w:vAlign w:val="center"/>
          </w:tcPr>
          <w:p w14:paraId="3678FAD5" w14:textId="77777777" w:rsidR="00DF0CB0" w:rsidRPr="000F525D" w:rsidRDefault="00DF0CB0" w:rsidP="00AB7338">
            <w:pPr>
              <w:jc w:val="center"/>
              <w:rPr>
                <w:b/>
                <w:bCs/>
                <w:sz w:val="16"/>
                <w:szCs w:val="16"/>
              </w:rPr>
            </w:pPr>
            <w:r w:rsidRPr="000F525D">
              <w:rPr>
                <w:b/>
                <w:bCs/>
                <w:sz w:val="16"/>
                <w:szCs w:val="16"/>
              </w:rPr>
              <w:t>Target</w:t>
            </w:r>
          </w:p>
        </w:tc>
        <w:tc>
          <w:tcPr>
            <w:tcW w:w="2520" w:type="dxa"/>
            <w:vAlign w:val="center"/>
          </w:tcPr>
          <w:p w14:paraId="5A3B986A" w14:textId="77777777" w:rsidR="00DF0CB0" w:rsidRPr="000F525D" w:rsidRDefault="00DF0CB0" w:rsidP="00AB7338">
            <w:pPr>
              <w:jc w:val="center"/>
              <w:rPr>
                <w:b/>
                <w:bCs/>
                <w:sz w:val="16"/>
                <w:szCs w:val="16"/>
              </w:rPr>
            </w:pPr>
            <w:r w:rsidRPr="000F525D">
              <w:rPr>
                <w:b/>
                <w:bCs/>
                <w:sz w:val="16"/>
                <w:szCs w:val="16"/>
              </w:rPr>
              <w:t>Outcomes</w:t>
            </w:r>
          </w:p>
        </w:tc>
        <w:tc>
          <w:tcPr>
            <w:tcW w:w="1985" w:type="dxa"/>
            <w:gridSpan w:val="2"/>
            <w:vAlign w:val="center"/>
          </w:tcPr>
          <w:p w14:paraId="3B530EF2" w14:textId="77777777" w:rsidR="00DF0CB0" w:rsidRPr="000F525D" w:rsidRDefault="00DF0CB0" w:rsidP="00AB7338">
            <w:pPr>
              <w:jc w:val="center"/>
              <w:rPr>
                <w:b/>
                <w:bCs/>
                <w:sz w:val="16"/>
                <w:szCs w:val="16"/>
              </w:rPr>
            </w:pPr>
            <w:r w:rsidRPr="000F525D">
              <w:rPr>
                <w:b/>
                <w:bCs/>
                <w:sz w:val="16"/>
                <w:szCs w:val="16"/>
              </w:rPr>
              <w:t>Responsible Parties</w:t>
            </w:r>
          </w:p>
        </w:tc>
        <w:tc>
          <w:tcPr>
            <w:tcW w:w="450" w:type="dxa"/>
            <w:textDirection w:val="tbRl"/>
            <w:vAlign w:val="center"/>
          </w:tcPr>
          <w:p w14:paraId="7C713E17" w14:textId="77777777" w:rsidR="00DF0CB0" w:rsidRPr="000F525D" w:rsidRDefault="00DF0CB0" w:rsidP="00AB7338">
            <w:pPr>
              <w:ind w:left="113" w:right="113"/>
              <w:jc w:val="center"/>
              <w:rPr>
                <w:b/>
                <w:bCs/>
                <w:sz w:val="16"/>
                <w:szCs w:val="16"/>
              </w:rPr>
            </w:pPr>
            <w:r w:rsidRPr="000F525D">
              <w:rPr>
                <w:b/>
                <w:bCs/>
                <w:sz w:val="16"/>
                <w:szCs w:val="16"/>
              </w:rPr>
              <w:t>Priority</w:t>
            </w:r>
          </w:p>
        </w:tc>
        <w:tc>
          <w:tcPr>
            <w:tcW w:w="2070" w:type="dxa"/>
            <w:gridSpan w:val="2"/>
            <w:vAlign w:val="center"/>
          </w:tcPr>
          <w:p w14:paraId="1F67F2F1" w14:textId="77777777" w:rsidR="00DF0CB0" w:rsidRPr="000F525D" w:rsidRDefault="00DF0CB0" w:rsidP="00AB7338">
            <w:pPr>
              <w:jc w:val="center"/>
              <w:rPr>
                <w:b/>
                <w:bCs/>
                <w:sz w:val="16"/>
                <w:szCs w:val="16"/>
              </w:rPr>
            </w:pPr>
            <w:r w:rsidRPr="000F525D">
              <w:rPr>
                <w:b/>
                <w:bCs/>
                <w:sz w:val="16"/>
                <w:szCs w:val="16"/>
              </w:rPr>
              <w:t>Financial resources</w:t>
            </w:r>
          </w:p>
        </w:tc>
      </w:tr>
      <w:tr w:rsidR="00DF0CB0" w:rsidRPr="000F525D" w14:paraId="1F35FE67" w14:textId="77777777" w:rsidTr="001E2400">
        <w:trPr>
          <w:gridAfter w:val="1"/>
          <w:wAfter w:w="59" w:type="dxa"/>
          <w:cantSplit/>
          <w:trHeight w:val="794"/>
          <w:tblHeader/>
        </w:trPr>
        <w:tc>
          <w:tcPr>
            <w:tcW w:w="424" w:type="dxa"/>
          </w:tcPr>
          <w:p w14:paraId="3008425A" w14:textId="77777777" w:rsidR="00DF0CB0" w:rsidRPr="000F525D" w:rsidRDefault="00DF0CB0" w:rsidP="00AB7338">
            <w:pPr>
              <w:rPr>
                <w:rFonts w:ascii="Arial Rounded MT Bold" w:hAnsi="Arial Rounded MT Bold"/>
                <w:sz w:val="16"/>
                <w:szCs w:val="16"/>
              </w:rPr>
            </w:pPr>
            <w:r w:rsidRPr="000F525D">
              <w:rPr>
                <w:rFonts w:ascii="Arial Rounded MT Bold" w:hAnsi="Arial Rounded MT Bold"/>
                <w:sz w:val="16"/>
                <w:szCs w:val="16"/>
              </w:rPr>
              <w:t>1</w:t>
            </w:r>
          </w:p>
        </w:tc>
        <w:tc>
          <w:tcPr>
            <w:tcW w:w="711" w:type="dxa"/>
            <w:textDirection w:val="tbRl"/>
          </w:tcPr>
          <w:p w14:paraId="47E64F56" w14:textId="77777777" w:rsidR="00DF0CB0" w:rsidRPr="000F525D" w:rsidRDefault="00DF0CB0" w:rsidP="00AB7338">
            <w:pPr>
              <w:ind w:left="113" w:right="113"/>
              <w:rPr>
                <w:rFonts w:ascii="Arial Rounded MT Bold" w:hAnsi="Arial Rounded MT Bold"/>
                <w:sz w:val="16"/>
                <w:szCs w:val="16"/>
              </w:rPr>
            </w:pPr>
            <w:r w:rsidRPr="000F525D">
              <w:rPr>
                <w:rFonts w:ascii="Arial Rounded MT Bold" w:hAnsi="Arial Rounded MT Bold"/>
                <w:sz w:val="16"/>
                <w:szCs w:val="16"/>
              </w:rPr>
              <w:t>Environmental Sustainability in Academics: Teaching, Learning and Research</w:t>
            </w:r>
          </w:p>
        </w:tc>
        <w:tc>
          <w:tcPr>
            <w:tcW w:w="1835" w:type="dxa"/>
          </w:tcPr>
          <w:p w14:paraId="697E6B82" w14:textId="2A82F2F9" w:rsidR="00DF0CB0" w:rsidRPr="000F525D" w:rsidRDefault="00374473" w:rsidP="00AB7338">
            <w:pPr>
              <w:rPr>
                <w:rFonts w:ascii="Arial Rounded MT Bold" w:hAnsi="Arial Rounded MT Bold"/>
                <w:sz w:val="16"/>
                <w:szCs w:val="16"/>
              </w:rPr>
            </w:pPr>
            <w:r w:rsidRPr="000F525D">
              <w:rPr>
                <w:rFonts w:ascii="Arial Rounded MT Bold" w:hAnsi="Arial Rounded MT Bold"/>
                <w:sz w:val="16"/>
                <w:szCs w:val="16"/>
              </w:rPr>
              <w:t xml:space="preserve">3. </w:t>
            </w:r>
            <w:r w:rsidR="00DF552B" w:rsidRPr="000F525D">
              <w:rPr>
                <w:rFonts w:ascii="Arial Rounded MT Bold" w:hAnsi="Arial Rounded MT Bold"/>
                <w:sz w:val="16"/>
                <w:szCs w:val="16"/>
              </w:rPr>
              <w:t>Research Initiatives: Encourage faculty and students to engage in sustainability-focused research projects and offer funding and resources for such endeavors</w:t>
            </w:r>
          </w:p>
        </w:tc>
        <w:tc>
          <w:tcPr>
            <w:tcW w:w="2965" w:type="dxa"/>
          </w:tcPr>
          <w:p w14:paraId="4277C92F" w14:textId="19533A84" w:rsidR="003D1941" w:rsidRPr="000F525D" w:rsidRDefault="003D1941" w:rsidP="00AB7338">
            <w:pPr>
              <w:pStyle w:val="ListParagraph"/>
              <w:numPr>
                <w:ilvl w:val="0"/>
                <w:numId w:val="12"/>
              </w:numPr>
              <w:tabs>
                <w:tab w:val="left" w:pos="316"/>
              </w:tabs>
              <w:spacing w:line="240" w:lineRule="auto"/>
              <w:ind w:left="32" w:firstLine="0"/>
              <w:rPr>
                <w:rFonts w:ascii="Arial Rounded MT Bold" w:hAnsi="Arial Rounded MT Bold"/>
                <w:sz w:val="16"/>
                <w:szCs w:val="16"/>
              </w:rPr>
            </w:pPr>
            <w:r w:rsidRPr="000F525D">
              <w:rPr>
                <w:rFonts w:ascii="Arial Rounded MT Bold" w:hAnsi="Arial Rounded MT Bold"/>
                <w:sz w:val="16"/>
                <w:szCs w:val="16"/>
              </w:rPr>
              <w:t xml:space="preserve">Encouraging research initiatives within faculty and students to engage in sustainability-focused research projects and offering funding and resources for such endeavors requires a multifaceted approach that involves creating a supportive environment, promoting awareness, and establishing clear processes for obtaining funding and resources. </w:t>
            </w:r>
          </w:p>
          <w:p w14:paraId="2FEFFB5D" w14:textId="02FBEF71" w:rsidR="003D1941" w:rsidRPr="000F525D" w:rsidRDefault="003D1941" w:rsidP="00AB7338">
            <w:pPr>
              <w:pStyle w:val="ListParagraph"/>
              <w:numPr>
                <w:ilvl w:val="0"/>
                <w:numId w:val="12"/>
              </w:numPr>
              <w:tabs>
                <w:tab w:val="left" w:pos="316"/>
              </w:tabs>
              <w:spacing w:line="240" w:lineRule="auto"/>
              <w:ind w:left="32" w:firstLine="0"/>
              <w:rPr>
                <w:rFonts w:ascii="Arial Rounded MT Bold" w:hAnsi="Arial Rounded MT Bold"/>
                <w:sz w:val="16"/>
                <w:szCs w:val="16"/>
              </w:rPr>
            </w:pPr>
            <w:r w:rsidRPr="000F525D">
              <w:rPr>
                <w:rFonts w:ascii="Arial Rounded MT Bold" w:hAnsi="Arial Rounded MT Bold"/>
                <w:sz w:val="16"/>
                <w:szCs w:val="16"/>
              </w:rPr>
              <w:t>Luarasi University will survey faculty and students to identify their interests and expertise in sustainability-related topics. It will identify topics of interest among students and faculty members regarding sustainability and climate change</w:t>
            </w:r>
            <w:r w:rsidR="00DF0CB0" w:rsidRPr="000F525D">
              <w:rPr>
                <w:rFonts w:ascii="Arial Rounded MT Bold" w:hAnsi="Arial Rounded MT Bold"/>
                <w:sz w:val="16"/>
                <w:szCs w:val="16"/>
              </w:rPr>
              <w:t>.</w:t>
            </w:r>
          </w:p>
          <w:p w14:paraId="4270373E" w14:textId="77777777" w:rsidR="00CB7B1A" w:rsidRPr="000F525D" w:rsidRDefault="003D1941" w:rsidP="00AB7338">
            <w:pPr>
              <w:pStyle w:val="ListParagraph"/>
              <w:numPr>
                <w:ilvl w:val="0"/>
                <w:numId w:val="12"/>
              </w:numPr>
              <w:tabs>
                <w:tab w:val="left" w:pos="316"/>
              </w:tabs>
              <w:spacing w:line="240" w:lineRule="auto"/>
              <w:ind w:left="32" w:firstLine="0"/>
              <w:rPr>
                <w:rFonts w:ascii="Arial Rounded MT Bold" w:hAnsi="Arial Rounded MT Bold"/>
                <w:sz w:val="16"/>
                <w:szCs w:val="16"/>
              </w:rPr>
            </w:pPr>
            <w:r w:rsidRPr="000F525D">
              <w:rPr>
                <w:rFonts w:ascii="Arial Rounded MT Bold" w:hAnsi="Arial Rounded MT Bold"/>
                <w:sz w:val="16"/>
                <w:szCs w:val="16"/>
              </w:rPr>
              <w:t xml:space="preserve">The second step will focus on raising awareness and building interest. </w:t>
            </w:r>
          </w:p>
          <w:p w14:paraId="586B1509" w14:textId="73453E34" w:rsidR="00CB7B1A" w:rsidRPr="000F525D" w:rsidRDefault="00CB7B1A" w:rsidP="00AB7338">
            <w:pPr>
              <w:pStyle w:val="ListParagraph"/>
              <w:numPr>
                <w:ilvl w:val="0"/>
                <w:numId w:val="12"/>
              </w:numPr>
              <w:tabs>
                <w:tab w:val="left" w:pos="316"/>
              </w:tabs>
              <w:spacing w:line="240" w:lineRule="auto"/>
              <w:ind w:left="32" w:firstLine="0"/>
              <w:rPr>
                <w:rFonts w:ascii="Arial Rounded MT Bold" w:hAnsi="Arial Rounded MT Bold"/>
                <w:sz w:val="16"/>
                <w:szCs w:val="16"/>
              </w:rPr>
            </w:pPr>
            <w:r w:rsidRPr="000F525D">
              <w:rPr>
                <w:rFonts w:ascii="Arial Rounded MT Bold" w:hAnsi="Arial Rounded MT Bold"/>
                <w:sz w:val="16"/>
                <w:szCs w:val="16"/>
              </w:rPr>
              <w:t>Student Involvement:</w:t>
            </w:r>
          </w:p>
          <w:p w14:paraId="696B7501" w14:textId="77777777" w:rsidR="00C478FE" w:rsidRPr="000F525D" w:rsidRDefault="00CB7B1A" w:rsidP="00AB7338">
            <w:pPr>
              <w:spacing w:line="276" w:lineRule="auto"/>
              <w:jc w:val="both"/>
              <w:rPr>
                <w:rFonts w:ascii="Arial Rounded MT Bold" w:hAnsi="Arial Rounded MT Bold"/>
                <w:sz w:val="16"/>
                <w:szCs w:val="16"/>
              </w:rPr>
            </w:pPr>
            <w:r w:rsidRPr="000F525D">
              <w:rPr>
                <w:rFonts w:ascii="Arial Rounded MT Bold" w:hAnsi="Arial Rounded MT Bold"/>
                <w:sz w:val="16"/>
                <w:szCs w:val="16"/>
              </w:rPr>
              <w:t xml:space="preserve">Student Organizations:Establishment of a Sustainability Club: The university forms a Sustainability Club, an official student organization focused on sustainability and environmental issues. The Sustainability Club can use the KHCS space as a meeting space and have access to university resources like event promotion and equipment. The sustainability club will be encouraged to collaborate with other student organizations, academic departments, and the local community to organize sustainability-related events, workshops, and awareness campaigns. The club will undertake sustainability projects on campus, such as promoting recycling, </w:t>
            </w:r>
            <w:r w:rsidRPr="000F525D">
              <w:rPr>
                <w:rFonts w:ascii="Arial Rounded MT Bold" w:hAnsi="Arial Rounded MT Bold"/>
                <w:sz w:val="16"/>
                <w:szCs w:val="16"/>
              </w:rPr>
              <w:lastRenderedPageBreak/>
              <w:t>organizing tree-planting events, or advocating for energy-efficient practices.</w:t>
            </w:r>
          </w:p>
          <w:p w14:paraId="3BCE93A5" w14:textId="0F7728F8" w:rsidR="00C478FE" w:rsidRPr="000F525D" w:rsidRDefault="00C478FE" w:rsidP="00AB7338">
            <w:pPr>
              <w:spacing w:line="276" w:lineRule="auto"/>
              <w:jc w:val="both"/>
              <w:rPr>
                <w:rFonts w:ascii="Arial Rounded MT Bold" w:hAnsi="Arial Rounded MT Bold"/>
                <w:sz w:val="16"/>
                <w:szCs w:val="16"/>
              </w:rPr>
            </w:pPr>
            <w:r w:rsidRPr="000F525D">
              <w:rPr>
                <w:rFonts w:ascii="Arial Rounded MT Bold" w:hAnsi="Arial Rounded MT Bold"/>
                <w:b/>
                <w:bCs/>
                <w:sz w:val="16"/>
                <w:szCs w:val="16"/>
              </w:rPr>
              <w:t>Internship and Volunteer Opportunities</w:t>
            </w:r>
            <w:r w:rsidRPr="000F525D">
              <w:rPr>
                <w:rFonts w:ascii="Arial Rounded MT Bold" w:hAnsi="Arial Rounded MT Bold"/>
                <w:sz w:val="16"/>
                <w:szCs w:val="16"/>
              </w:rPr>
              <w:t>:</w:t>
            </w:r>
          </w:p>
          <w:p w14:paraId="24A13328" w14:textId="4F56FC32" w:rsidR="00CB7B1A" w:rsidRPr="000F525D" w:rsidRDefault="00C478FE" w:rsidP="0024436B">
            <w:pPr>
              <w:spacing w:line="276" w:lineRule="auto"/>
              <w:jc w:val="both"/>
              <w:rPr>
                <w:rFonts w:ascii="Arial Rounded MT Bold" w:hAnsi="Arial Rounded MT Bold"/>
                <w:sz w:val="16"/>
                <w:szCs w:val="16"/>
              </w:rPr>
            </w:pPr>
            <w:r w:rsidRPr="000F525D">
              <w:rPr>
                <w:rFonts w:ascii="Arial Rounded MT Bold" w:hAnsi="Arial Rounded MT Bold"/>
                <w:sz w:val="16"/>
                <w:szCs w:val="16"/>
              </w:rPr>
              <w:t>Internship Program: The university establishes a Sustainability Internship Program in partnership with local environmental organizations, government agencies, or businesses. Students can apply for internships that align with their academic interests and career goals. These internships may involve working on sustainability projects, conducting research, or assisting with sustainability-related tasks. The students undertaking this internship can gain academic credit, especially those in 3-rd year in their bachelor programs with a course titled Career Practice. This can motivate more students to participate. The students get recognition for their work through awards, certificates, or mentions in university publications, encouraging more students to get involved.</w:t>
            </w:r>
          </w:p>
        </w:tc>
        <w:tc>
          <w:tcPr>
            <w:tcW w:w="2340" w:type="dxa"/>
          </w:tcPr>
          <w:p w14:paraId="410314EC" w14:textId="63C77583" w:rsidR="003D1941" w:rsidRPr="000F525D" w:rsidRDefault="003D1941" w:rsidP="00AB7338">
            <w:pPr>
              <w:pStyle w:val="ListParagraph"/>
              <w:numPr>
                <w:ilvl w:val="0"/>
                <w:numId w:val="4"/>
              </w:numPr>
              <w:tabs>
                <w:tab w:val="left" w:pos="316"/>
              </w:tabs>
              <w:spacing w:line="240" w:lineRule="auto"/>
              <w:rPr>
                <w:rFonts w:ascii="Arial Rounded MT Bold" w:hAnsi="Arial Rounded MT Bold"/>
                <w:sz w:val="16"/>
                <w:szCs w:val="16"/>
              </w:rPr>
            </w:pPr>
            <w:r w:rsidRPr="000F525D">
              <w:rPr>
                <w:rFonts w:ascii="Arial Rounded MT Bold" w:hAnsi="Arial Rounded MT Bold"/>
                <w:sz w:val="16"/>
                <w:szCs w:val="16"/>
              </w:rPr>
              <w:lastRenderedPageBreak/>
              <w:t>Within the next academic year 2024-202</w:t>
            </w:r>
            <w:r w:rsidR="00AD2D8B" w:rsidRPr="000F525D">
              <w:rPr>
                <w:rFonts w:ascii="Arial Rounded MT Bold" w:hAnsi="Arial Rounded MT Bold"/>
                <w:sz w:val="16"/>
                <w:szCs w:val="16"/>
              </w:rPr>
              <w:t>5</w:t>
            </w:r>
            <w:r w:rsidRPr="000F525D">
              <w:rPr>
                <w:rFonts w:ascii="Arial Rounded MT Bold" w:hAnsi="Arial Rounded MT Bold"/>
                <w:sz w:val="16"/>
                <w:szCs w:val="16"/>
              </w:rPr>
              <w:t xml:space="preserve">, Luarasi University will launch </w:t>
            </w:r>
            <w:r w:rsidRPr="000F525D">
              <w:rPr>
                <w:rFonts w:ascii="Arial Rounded MT Bold" w:hAnsi="Arial Rounded MT Bold"/>
                <w:b/>
                <w:bCs/>
                <w:sz w:val="16"/>
                <w:szCs w:val="16"/>
              </w:rPr>
              <w:t>the Green Research Initiative</w:t>
            </w:r>
            <w:r w:rsidRPr="000F525D">
              <w:rPr>
                <w:rFonts w:ascii="Arial Rounded MT Bold" w:hAnsi="Arial Rounded MT Bold"/>
                <w:sz w:val="16"/>
                <w:szCs w:val="16"/>
              </w:rPr>
              <w:t>. The first step is Assessment.</w:t>
            </w:r>
          </w:p>
          <w:p w14:paraId="294B37F7" w14:textId="610E00AD" w:rsidR="00DF0CB0" w:rsidRPr="000F525D" w:rsidRDefault="003D1941" w:rsidP="00AB7338">
            <w:pPr>
              <w:pStyle w:val="ListParagraph"/>
              <w:numPr>
                <w:ilvl w:val="0"/>
                <w:numId w:val="4"/>
              </w:numPr>
              <w:tabs>
                <w:tab w:val="left" w:pos="318"/>
              </w:tabs>
              <w:spacing w:line="240" w:lineRule="auto"/>
              <w:rPr>
                <w:rFonts w:ascii="Arial Rounded MT Bold" w:hAnsi="Arial Rounded MT Bold"/>
                <w:b/>
                <w:sz w:val="16"/>
                <w:szCs w:val="16"/>
              </w:rPr>
            </w:pPr>
            <w:r w:rsidRPr="000F525D">
              <w:rPr>
                <w:rFonts w:ascii="Arial Rounded MT Bold" w:hAnsi="Arial Rounded MT Bold"/>
                <w:b/>
                <w:bCs/>
                <w:sz w:val="16"/>
                <w:szCs w:val="16"/>
              </w:rPr>
              <w:t>Surveys</w:t>
            </w:r>
            <w:r w:rsidRPr="000F525D">
              <w:rPr>
                <w:rFonts w:ascii="Arial Rounded MT Bold" w:hAnsi="Arial Rounded MT Bold"/>
                <w:sz w:val="16"/>
                <w:szCs w:val="16"/>
              </w:rPr>
              <w:t xml:space="preserve"> to faculty staff and students</w:t>
            </w:r>
            <w:r w:rsidR="00DF0CB0" w:rsidRPr="000F525D">
              <w:rPr>
                <w:rFonts w:ascii="Arial Rounded MT Bold" w:hAnsi="Arial Rounded MT Bold"/>
                <w:b/>
                <w:sz w:val="16"/>
                <w:szCs w:val="16"/>
              </w:rPr>
              <w:t>.</w:t>
            </w:r>
          </w:p>
          <w:p w14:paraId="45AECDEE" w14:textId="37BD67F1" w:rsidR="00DF0CB0" w:rsidRPr="000F525D" w:rsidRDefault="003D1941" w:rsidP="00AB7338">
            <w:pPr>
              <w:pStyle w:val="ListParagraph"/>
              <w:numPr>
                <w:ilvl w:val="0"/>
                <w:numId w:val="4"/>
              </w:numPr>
              <w:tabs>
                <w:tab w:val="left" w:pos="318"/>
              </w:tabs>
              <w:spacing w:line="240" w:lineRule="auto"/>
              <w:rPr>
                <w:rFonts w:ascii="Arial Rounded MT Bold" w:hAnsi="Arial Rounded MT Bold"/>
                <w:sz w:val="16"/>
                <w:szCs w:val="16"/>
              </w:rPr>
            </w:pPr>
            <w:r w:rsidRPr="000F525D">
              <w:rPr>
                <w:rFonts w:ascii="Arial Rounded MT Bold" w:hAnsi="Arial Rounded MT Bold"/>
                <w:b/>
                <w:bCs/>
                <w:sz w:val="16"/>
                <w:szCs w:val="16"/>
              </w:rPr>
              <w:t>A Sustainable Research Symposium</w:t>
            </w:r>
            <w:r w:rsidRPr="000F525D">
              <w:rPr>
                <w:rFonts w:ascii="Arial Rounded MT Bold" w:hAnsi="Arial Rounded MT Bold"/>
                <w:sz w:val="16"/>
                <w:szCs w:val="16"/>
              </w:rPr>
              <w:t xml:space="preserve"> will be organized, inviting renowned sustainability researchers as keynote speakers.</w:t>
            </w:r>
          </w:p>
          <w:p w14:paraId="2437E209" w14:textId="0EE7494A" w:rsidR="003D1941" w:rsidRPr="000F525D" w:rsidRDefault="003D1941" w:rsidP="00AB7338">
            <w:pPr>
              <w:pStyle w:val="ListParagraph"/>
              <w:numPr>
                <w:ilvl w:val="0"/>
                <w:numId w:val="4"/>
              </w:numPr>
              <w:tabs>
                <w:tab w:val="left" w:pos="318"/>
              </w:tabs>
              <w:spacing w:line="240" w:lineRule="auto"/>
              <w:rPr>
                <w:rFonts w:ascii="Arial Rounded MT Bold" w:hAnsi="Arial Rounded MT Bold"/>
                <w:sz w:val="16"/>
                <w:szCs w:val="16"/>
              </w:rPr>
            </w:pPr>
            <w:r w:rsidRPr="000F525D">
              <w:rPr>
                <w:rFonts w:ascii="Arial Rounded MT Bold" w:hAnsi="Arial Rounded MT Bold"/>
                <w:sz w:val="16"/>
                <w:szCs w:val="16"/>
              </w:rPr>
              <w:t xml:space="preserve">Within the institution's website, </w:t>
            </w:r>
            <w:r w:rsidRPr="000F525D">
              <w:rPr>
                <w:rFonts w:ascii="Arial Rounded MT Bold" w:hAnsi="Arial Rounded MT Bold"/>
                <w:b/>
                <w:bCs/>
                <w:sz w:val="16"/>
                <w:szCs w:val="16"/>
              </w:rPr>
              <w:t>a dedicated webpage will be created</w:t>
            </w:r>
            <w:r w:rsidRPr="000F525D">
              <w:rPr>
                <w:rFonts w:ascii="Arial Rounded MT Bold" w:hAnsi="Arial Rounded MT Bold"/>
                <w:sz w:val="16"/>
                <w:szCs w:val="16"/>
              </w:rPr>
              <w:t xml:space="preserve"> to showcase faculty and student research projects and share sustainability news.</w:t>
            </w:r>
          </w:p>
          <w:p w14:paraId="5E1EFD13" w14:textId="77777777" w:rsidR="00DF0CB0" w:rsidRPr="000F525D" w:rsidRDefault="00DF0CB0" w:rsidP="00AB7338">
            <w:pPr>
              <w:tabs>
                <w:tab w:val="left" w:pos="318"/>
              </w:tabs>
              <w:ind w:left="36"/>
              <w:rPr>
                <w:rFonts w:ascii="Arial Rounded MT Bold" w:hAnsi="Arial Rounded MT Bold"/>
                <w:sz w:val="16"/>
                <w:szCs w:val="16"/>
              </w:rPr>
            </w:pPr>
          </w:p>
        </w:tc>
        <w:tc>
          <w:tcPr>
            <w:tcW w:w="2528" w:type="dxa"/>
            <w:gridSpan w:val="2"/>
          </w:tcPr>
          <w:p w14:paraId="65DFA508" w14:textId="77777777" w:rsidR="00DF0CB0" w:rsidRPr="000F525D" w:rsidRDefault="00DF0CB0" w:rsidP="00AB7338">
            <w:pPr>
              <w:pStyle w:val="ListParagraph"/>
              <w:numPr>
                <w:ilvl w:val="0"/>
                <w:numId w:val="12"/>
              </w:numPr>
              <w:spacing w:line="240" w:lineRule="auto"/>
              <w:ind w:left="81" w:firstLine="0"/>
              <w:rPr>
                <w:rFonts w:ascii="Arial Rounded MT Bold" w:hAnsi="Arial Rounded MT Bold"/>
                <w:sz w:val="16"/>
                <w:szCs w:val="16"/>
                <w:lang w:val="en-GB"/>
              </w:rPr>
            </w:pPr>
            <w:r w:rsidRPr="000F525D">
              <w:rPr>
                <w:rFonts w:ascii="Arial Rounded MT Bold" w:hAnsi="Arial Rounded MT Bold"/>
                <w:sz w:val="16"/>
                <w:szCs w:val="16"/>
                <w:lang w:val="en-GB"/>
              </w:rPr>
              <w:t>Development of cutting-edge research that contributes to sustainable solutions and informs policy and practice.</w:t>
            </w:r>
          </w:p>
          <w:p w14:paraId="4FCB09A9" w14:textId="77777777" w:rsidR="00DF0CB0" w:rsidRPr="000F525D" w:rsidRDefault="00DF0CB0" w:rsidP="00AB7338">
            <w:pPr>
              <w:pStyle w:val="ListParagraph"/>
              <w:numPr>
                <w:ilvl w:val="0"/>
                <w:numId w:val="12"/>
              </w:numPr>
              <w:spacing w:line="240" w:lineRule="auto"/>
              <w:ind w:left="81" w:firstLine="0"/>
              <w:rPr>
                <w:rFonts w:ascii="Arial Rounded MT Bold" w:hAnsi="Arial Rounded MT Bold"/>
                <w:sz w:val="16"/>
                <w:szCs w:val="16"/>
                <w:lang w:val="en-GB"/>
              </w:rPr>
            </w:pPr>
            <w:r w:rsidRPr="000F525D">
              <w:rPr>
                <w:rFonts w:ascii="Arial Rounded MT Bold" w:hAnsi="Arial Rounded MT Bold"/>
                <w:sz w:val="16"/>
                <w:szCs w:val="16"/>
                <w:lang w:val="en-GB"/>
              </w:rPr>
              <w:t>Advancement of knowledge in areas such as renewable energy, climate change adaptation, and sustainability.</w:t>
            </w:r>
          </w:p>
          <w:p w14:paraId="3B3E657F" w14:textId="77777777" w:rsidR="00DF0CB0" w:rsidRPr="000F525D" w:rsidRDefault="00DF0CB0" w:rsidP="00AB7338">
            <w:pPr>
              <w:pStyle w:val="ListParagraph"/>
              <w:numPr>
                <w:ilvl w:val="0"/>
                <w:numId w:val="12"/>
              </w:numPr>
              <w:spacing w:line="240" w:lineRule="auto"/>
              <w:ind w:left="81" w:firstLine="0"/>
              <w:rPr>
                <w:rFonts w:ascii="Arial Rounded MT Bold" w:hAnsi="Arial Rounded MT Bold"/>
                <w:sz w:val="16"/>
                <w:szCs w:val="16"/>
                <w:lang w:val="en-GB"/>
              </w:rPr>
            </w:pPr>
            <w:r w:rsidRPr="000F525D">
              <w:rPr>
                <w:rFonts w:ascii="Arial Rounded MT Bold" w:hAnsi="Arial Rounded MT Bold"/>
                <w:sz w:val="16"/>
                <w:szCs w:val="16"/>
                <w:lang w:val="en-GB"/>
              </w:rPr>
              <w:t>Skill Development: Research projects provide valuable opportunities for students to develop critical thinking, problem-solving, and research skills, enhancing their academic and professional development.</w:t>
            </w:r>
          </w:p>
          <w:p w14:paraId="63C88F74" w14:textId="56989541" w:rsidR="00DF0CB0" w:rsidRPr="000F525D" w:rsidRDefault="00DF0CB0" w:rsidP="00011352">
            <w:pPr>
              <w:pStyle w:val="ListParagraph"/>
              <w:tabs>
                <w:tab w:val="left" w:pos="368"/>
              </w:tabs>
              <w:spacing w:line="240" w:lineRule="auto"/>
              <w:ind w:left="0"/>
              <w:rPr>
                <w:rFonts w:ascii="Arial Rounded MT Bold" w:hAnsi="Arial Rounded MT Bold"/>
                <w:sz w:val="16"/>
                <w:szCs w:val="16"/>
              </w:rPr>
            </w:pPr>
          </w:p>
        </w:tc>
        <w:tc>
          <w:tcPr>
            <w:tcW w:w="1977" w:type="dxa"/>
          </w:tcPr>
          <w:p w14:paraId="20343893" w14:textId="77777777" w:rsidR="00DF0CB0" w:rsidRPr="000F525D" w:rsidRDefault="00DF0CB0" w:rsidP="00AB7338">
            <w:pPr>
              <w:pStyle w:val="ListParagraph"/>
              <w:numPr>
                <w:ilvl w:val="0"/>
                <w:numId w:val="12"/>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Faculty and Researchers: Lead interdisciplinary research collaborations, initiate research projects, and mentor students.</w:t>
            </w:r>
          </w:p>
          <w:p w14:paraId="0E6B144E" w14:textId="77777777" w:rsidR="00DF0CB0" w:rsidRPr="000F525D" w:rsidRDefault="00DF0CB0" w:rsidP="00AB7338">
            <w:pPr>
              <w:pStyle w:val="ListParagraph"/>
              <w:numPr>
                <w:ilvl w:val="0"/>
                <w:numId w:val="12"/>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Research Centers: Provide support, funding opportunities, and resources for faculty and student research projects.</w:t>
            </w:r>
          </w:p>
          <w:p w14:paraId="3CF6B0F4" w14:textId="77777777" w:rsidR="00DF0CB0" w:rsidRPr="000F525D" w:rsidRDefault="00DF0CB0" w:rsidP="00AB7338">
            <w:pPr>
              <w:pStyle w:val="ListParagraph"/>
              <w:numPr>
                <w:ilvl w:val="0"/>
                <w:numId w:val="12"/>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Institutional Leadership: Set strategic priorities and allocate resources to support research activities in environmental sustainability.</w:t>
            </w:r>
          </w:p>
          <w:p w14:paraId="4293BBC8" w14:textId="77777777" w:rsidR="0003010A" w:rsidRPr="000F525D" w:rsidRDefault="00DF0CB0" w:rsidP="00AB7338">
            <w:pPr>
              <w:pStyle w:val="ListParagraph"/>
              <w:numPr>
                <w:ilvl w:val="0"/>
                <w:numId w:val="2"/>
              </w:numPr>
              <w:tabs>
                <w:tab w:val="left" w:pos="360"/>
              </w:tabs>
              <w:spacing w:line="240" w:lineRule="auto"/>
              <w:ind w:left="0" w:firstLine="75"/>
              <w:rPr>
                <w:rFonts w:ascii="Arial Rounded MT Bold" w:hAnsi="Arial Rounded MT Bold"/>
                <w:sz w:val="16"/>
                <w:szCs w:val="16"/>
              </w:rPr>
            </w:pPr>
            <w:r w:rsidRPr="000F525D">
              <w:rPr>
                <w:rFonts w:ascii="Arial Rounded MT Bold" w:hAnsi="Arial Rounded MT Bold"/>
                <w:sz w:val="16"/>
                <w:szCs w:val="16"/>
              </w:rPr>
              <w:t>Students: Participate in research projects under the supervision of faculty mentors.</w:t>
            </w:r>
          </w:p>
          <w:p w14:paraId="5EEF5874" w14:textId="653CA0A0" w:rsidR="00A71564" w:rsidRPr="000F525D" w:rsidRDefault="0003010A" w:rsidP="00AB7338">
            <w:pPr>
              <w:pStyle w:val="ListParagraph"/>
              <w:numPr>
                <w:ilvl w:val="0"/>
                <w:numId w:val="2"/>
              </w:numPr>
              <w:tabs>
                <w:tab w:val="left" w:pos="360"/>
              </w:tabs>
              <w:spacing w:line="240" w:lineRule="auto"/>
              <w:ind w:left="0" w:firstLine="75"/>
              <w:rPr>
                <w:rFonts w:ascii="Arial Rounded MT Bold" w:hAnsi="Arial Rounded MT Bold"/>
                <w:sz w:val="16"/>
                <w:szCs w:val="16"/>
              </w:rPr>
            </w:pPr>
            <w:r w:rsidRPr="000F525D">
              <w:rPr>
                <w:rFonts w:ascii="Arial Rounded MT Bold" w:hAnsi="Arial Rounded MT Bold"/>
                <w:sz w:val="16"/>
                <w:szCs w:val="16"/>
              </w:rPr>
              <w:t>Students: Participate in surveys and provide feedback on their experiences and expectations regarding environmental education.</w:t>
            </w:r>
          </w:p>
        </w:tc>
        <w:tc>
          <w:tcPr>
            <w:tcW w:w="450" w:type="dxa"/>
            <w:textDirection w:val="tbRl"/>
          </w:tcPr>
          <w:p w14:paraId="1F2155D9" w14:textId="77777777" w:rsidR="00DF0CB0" w:rsidRPr="000F525D" w:rsidRDefault="00DF0CB0" w:rsidP="00AB7338">
            <w:pPr>
              <w:ind w:left="113" w:right="113"/>
              <w:rPr>
                <w:rFonts w:ascii="Arial Rounded MT Bold" w:hAnsi="Arial Rounded MT Bold"/>
                <w:sz w:val="16"/>
                <w:szCs w:val="16"/>
              </w:rPr>
            </w:pPr>
            <w:r w:rsidRPr="000F525D">
              <w:rPr>
                <w:rFonts w:ascii="Arial Rounded MT Bold" w:hAnsi="Arial Rounded MT Bold"/>
                <w:sz w:val="16"/>
                <w:szCs w:val="16"/>
              </w:rPr>
              <w:t>High</w:t>
            </w:r>
          </w:p>
        </w:tc>
        <w:tc>
          <w:tcPr>
            <w:tcW w:w="2011" w:type="dxa"/>
          </w:tcPr>
          <w:p w14:paraId="5CE73B66" w14:textId="77777777" w:rsidR="00DF0CB0" w:rsidRPr="000F525D" w:rsidRDefault="00DF0CB0" w:rsidP="00AB7338">
            <w:pPr>
              <w:pStyle w:val="ListParagraph"/>
              <w:numPr>
                <w:ilvl w:val="0"/>
                <w:numId w:val="12"/>
              </w:numPr>
              <w:tabs>
                <w:tab w:val="left" w:pos="233"/>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Institutional Budget: Allocate funds to support research.</w:t>
            </w:r>
          </w:p>
          <w:p w14:paraId="2DDEA287" w14:textId="77777777" w:rsidR="00DF0CB0" w:rsidRPr="000F525D" w:rsidRDefault="00DF0CB0" w:rsidP="00AB7338">
            <w:pPr>
              <w:pStyle w:val="ListParagraph"/>
              <w:numPr>
                <w:ilvl w:val="0"/>
                <w:numId w:val="12"/>
              </w:numPr>
              <w:tabs>
                <w:tab w:val="left" w:pos="233"/>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Seek funding from government agencies, foundations, and industry partners to support research projects, conferences, and dissemination activities.</w:t>
            </w:r>
          </w:p>
          <w:p w14:paraId="510DF327" w14:textId="77777777" w:rsidR="00DF0CB0" w:rsidRPr="000F525D" w:rsidRDefault="00DF0CB0" w:rsidP="00AB7338">
            <w:pPr>
              <w:pStyle w:val="ListParagraph"/>
              <w:numPr>
                <w:ilvl w:val="0"/>
                <w:numId w:val="3"/>
              </w:numPr>
              <w:tabs>
                <w:tab w:val="left" w:pos="363"/>
              </w:tabs>
              <w:spacing w:line="240" w:lineRule="auto"/>
              <w:ind w:left="80" w:firstLine="0"/>
              <w:rPr>
                <w:rFonts w:ascii="Arial Rounded MT Bold" w:hAnsi="Arial Rounded MT Bold"/>
                <w:sz w:val="16"/>
                <w:szCs w:val="16"/>
              </w:rPr>
            </w:pPr>
            <w:r w:rsidRPr="000F525D">
              <w:rPr>
                <w:rFonts w:ascii="Arial Rounded MT Bold" w:hAnsi="Arial Rounded MT Bold"/>
                <w:sz w:val="16"/>
                <w:szCs w:val="16"/>
              </w:rPr>
              <w:t>Industry Partnerships: Collaborate with industry partners on research projects and initiatives, leveraging financial resources and expertise to address mutual environmental challenges.</w:t>
            </w:r>
          </w:p>
        </w:tc>
      </w:tr>
    </w:tbl>
    <w:p w14:paraId="756D8A16" w14:textId="77777777" w:rsidR="00DF0CB0" w:rsidRPr="000F525D" w:rsidRDefault="00DF0CB0"/>
    <w:tbl>
      <w:tblPr>
        <w:tblStyle w:val="TableGrid"/>
        <w:tblpPr w:leftFromText="180" w:rightFromText="180" w:horzAnchor="margin" w:tblpXSpec="center" w:tblpY="-990"/>
        <w:tblW w:w="15300" w:type="dxa"/>
        <w:tblLayout w:type="fixed"/>
        <w:tblLook w:val="04A0" w:firstRow="1" w:lastRow="0" w:firstColumn="1" w:lastColumn="0" w:noHBand="0" w:noVBand="1"/>
      </w:tblPr>
      <w:tblGrid>
        <w:gridCol w:w="424"/>
        <w:gridCol w:w="711"/>
        <w:gridCol w:w="1835"/>
        <w:gridCol w:w="2340"/>
        <w:gridCol w:w="2790"/>
        <w:gridCol w:w="2661"/>
        <w:gridCol w:w="2019"/>
        <w:gridCol w:w="450"/>
        <w:gridCol w:w="2062"/>
        <w:gridCol w:w="8"/>
      </w:tblGrid>
      <w:tr w:rsidR="00DF0CB0" w:rsidRPr="000F525D" w14:paraId="47062A1B" w14:textId="77777777" w:rsidTr="00AB7338">
        <w:trPr>
          <w:cantSplit/>
          <w:trHeight w:val="794"/>
          <w:tblHeader/>
        </w:trPr>
        <w:tc>
          <w:tcPr>
            <w:tcW w:w="424" w:type="dxa"/>
            <w:textDirection w:val="tbRl"/>
            <w:vAlign w:val="center"/>
          </w:tcPr>
          <w:p w14:paraId="06575193" w14:textId="77777777" w:rsidR="00DF0CB0" w:rsidRPr="000F525D" w:rsidRDefault="00DF0CB0" w:rsidP="00AB7338">
            <w:pPr>
              <w:ind w:left="113" w:right="113"/>
              <w:jc w:val="center"/>
              <w:rPr>
                <w:b/>
                <w:bCs/>
                <w:sz w:val="16"/>
                <w:szCs w:val="16"/>
              </w:rPr>
            </w:pPr>
            <w:r w:rsidRPr="000F525D">
              <w:rPr>
                <w:b/>
                <w:bCs/>
                <w:sz w:val="16"/>
                <w:szCs w:val="16"/>
              </w:rPr>
              <w:lastRenderedPageBreak/>
              <w:t>No.</w:t>
            </w:r>
          </w:p>
        </w:tc>
        <w:tc>
          <w:tcPr>
            <w:tcW w:w="711" w:type="dxa"/>
            <w:textDirection w:val="tbRl"/>
            <w:vAlign w:val="center"/>
          </w:tcPr>
          <w:p w14:paraId="5EE13750" w14:textId="77777777" w:rsidR="00DF0CB0" w:rsidRPr="000F525D" w:rsidRDefault="00DF0CB0" w:rsidP="00AB7338">
            <w:pPr>
              <w:ind w:left="113" w:right="113"/>
              <w:jc w:val="center"/>
              <w:rPr>
                <w:b/>
                <w:bCs/>
                <w:sz w:val="16"/>
                <w:szCs w:val="16"/>
              </w:rPr>
            </w:pPr>
            <w:r w:rsidRPr="000F525D">
              <w:rPr>
                <w:b/>
                <w:bCs/>
                <w:sz w:val="16"/>
                <w:szCs w:val="16"/>
              </w:rPr>
              <w:t>Areas</w:t>
            </w:r>
          </w:p>
        </w:tc>
        <w:tc>
          <w:tcPr>
            <w:tcW w:w="1835" w:type="dxa"/>
            <w:vAlign w:val="center"/>
          </w:tcPr>
          <w:p w14:paraId="0113D9C6" w14:textId="77777777" w:rsidR="00DF0CB0" w:rsidRPr="000F525D" w:rsidRDefault="00DF0CB0" w:rsidP="00AB7338">
            <w:pPr>
              <w:jc w:val="center"/>
              <w:rPr>
                <w:b/>
                <w:bCs/>
                <w:sz w:val="16"/>
                <w:szCs w:val="16"/>
              </w:rPr>
            </w:pPr>
            <w:r w:rsidRPr="000F525D">
              <w:rPr>
                <w:b/>
                <w:bCs/>
                <w:sz w:val="16"/>
                <w:szCs w:val="16"/>
              </w:rPr>
              <w:t>Goals</w:t>
            </w:r>
          </w:p>
        </w:tc>
        <w:tc>
          <w:tcPr>
            <w:tcW w:w="2340" w:type="dxa"/>
            <w:vAlign w:val="center"/>
          </w:tcPr>
          <w:p w14:paraId="71962F02" w14:textId="77777777" w:rsidR="00DF0CB0" w:rsidRPr="000F525D" w:rsidRDefault="00DF0CB0" w:rsidP="00AB7338">
            <w:pPr>
              <w:jc w:val="center"/>
              <w:rPr>
                <w:b/>
                <w:bCs/>
                <w:sz w:val="16"/>
                <w:szCs w:val="16"/>
              </w:rPr>
            </w:pPr>
            <w:r w:rsidRPr="000F525D">
              <w:rPr>
                <w:b/>
                <w:bCs/>
                <w:sz w:val="16"/>
                <w:szCs w:val="16"/>
              </w:rPr>
              <w:t>Activities</w:t>
            </w:r>
          </w:p>
        </w:tc>
        <w:tc>
          <w:tcPr>
            <w:tcW w:w="2790" w:type="dxa"/>
            <w:vAlign w:val="center"/>
          </w:tcPr>
          <w:p w14:paraId="299654C4" w14:textId="77777777" w:rsidR="00DF0CB0" w:rsidRPr="000F525D" w:rsidRDefault="00DF0CB0" w:rsidP="00AB7338">
            <w:pPr>
              <w:jc w:val="center"/>
              <w:rPr>
                <w:b/>
                <w:bCs/>
                <w:sz w:val="16"/>
                <w:szCs w:val="16"/>
              </w:rPr>
            </w:pPr>
            <w:r w:rsidRPr="000F525D">
              <w:rPr>
                <w:b/>
                <w:bCs/>
                <w:sz w:val="16"/>
                <w:szCs w:val="16"/>
              </w:rPr>
              <w:t>Target</w:t>
            </w:r>
          </w:p>
        </w:tc>
        <w:tc>
          <w:tcPr>
            <w:tcW w:w="2661" w:type="dxa"/>
            <w:vAlign w:val="center"/>
          </w:tcPr>
          <w:p w14:paraId="073EBDF2" w14:textId="77777777" w:rsidR="00DF0CB0" w:rsidRPr="000F525D" w:rsidRDefault="00DF0CB0" w:rsidP="00AB7338">
            <w:pPr>
              <w:jc w:val="center"/>
              <w:rPr>
                <w:b/>
                <w:bCs/>
                <w:sz w:val="16"/>
                <w:szCs w:val="16"/>
              </w:rPr>
            </w:pPr>
            <w:r w:rsidRPr="000F525D">
              <w:rPr>
                <w:b/>
                <w:bCs/>
                <w:sz w:val="16"/>
                <w:szCs w:val="16"/>
              </w:rPr>
              <w:t>Outcomes</w:t>
            </w:r>
          </w:p>
        </w:tc>
        <w:tc>
          <w:tcPr>
            <w:tcW w:w="2019" w:type="dxa"/>
            <w:vAlign w:val="center"/>
          </w:tcPr>
          <w:p w14:paraId="0D099F1F" w14:textId="77777777" w:rsidR="00DF0CB0" w:rsidRPr="000F525D" w:rsidRDefault="00DF0CB0" w:rsidP="00AB7338">
            <w:pPr>
              <w:jc w:val="center"/>
              <w:rPr>
                <w:b/>
                <w:bCs/>
                <w:sz w:val="16"/>
                <w:szCs w:val="16"/>
              </w:rPr>
            </w:pPr>
            <w:r w:rsidRPr="000F525D">
              <w:rPr>
                <w:b/>
                <w:bCs/>
                <w:sz w:val="16"/>
                <w:szCs w:val="16"/>
              </w:rPr>
              <w:t>Responsible Parties</w:t>
            </w:r>
          </w:p>
        </w:tc>
        <w:tc>
          <w:tcPr>
            <w:tcW w:w="450" w:type="dxa"/>
            <w:textDirection w:val="tbRl"/>
            <w:vAlign w:val="center"/>
          </w:tcPr>
          <w:p w14:paraId="452A1033" w14:textId="77777777" w:rsidR="00DF0CB0" w:rsidRPr="000F525D" w:rsidRDefault="00DF0CB0" w:rsidP="00AB7338">
            <w:pPr>
              <w:ind w:left="113" w:right="113"/>
              <w:jc w:val="center"/>
              <w:rPr>
                <w:b/>
                <w:bCs/>
                <w:sz w:val="16"/>
                <w:szCs w:val="16"/>
              </w:rPr>
            </w:pPr>
            <w:r w:rsidRPr="000F525D">
              <w:rPr>
                <w:b/>
                <w:bCs/>
                <w:sz w:val="16"/>
                <w:szCs w:val="16"/>
              </w:rPr>
              <w:t>Priority</w:t>
            </w:r>
          </w:p>
        </w:tc>
        <w:tc>
          <w:tcPr>
            <w:tcW w:w="2070" w:type="dxa"/>
            <w:gridSpan w:val="2"/>
            <w:vAlign w:val="center"/>
          </w:tcPr>
          <w:p w14:paraId="79BC473F" w14:textId="77777777" w:rsidR="00DF0CB0" w:rsidRPr="000F525D" w:rsidRDefault="00DF0CB0" w:rsidP="00AB7338">
            <w:pPr>
              <w:jc w:val="center"/>
              <w:rPr>
                <w:b/>
                <w:bCs/>
                <w:sz w:val="16"/>
                <w:szCs w:val="16"/>
              </w:rPr>
            </w:pPr>
            <w:r w:rsidRPr="000F525D">
              <w:rPr>
                <w:b/>
                <w:bCs/>
                <w:sz w:val="16"/>
                <w:szCs w:val="16"/>
              </w:rPr>
              <w:t>Financial resources</w:t>
            </w:r>
          </w:p>
        </w:tc>
      </w:tr>
      <w:tr w:rsidR="00DF0CB0" w:rsidRPr="000F525D" w14:paraId="607E2F52" w14:textId="77777777" w:rsidTr="00AB7338">
        <w:trPr>
          <w:gridAfter w:val="1"/>
          <w:wAfter w:w="8" w:type="dxa"/>
          <w:cantSplit/>
          <w:trHeight w:val="794"/>
          <w:tblHeader/>
        </w:trPr>
        <w:tc>
          <w:tcPr>
            <w:tcW w:w="424" w:type="dxa"/>
          </w:tcPr>
          <w:p w14:paraId="528A2F24" w14:textId="77777777" w:rsidR="00DF0CB0" w:rsidRPr="000F525D" w:rsidRDefault="00DF0CB0" w:rsidP="00AB7338">
            <w:pPr>
              <w:rPr>
                <w:rFonts w:ascii="Arial Rounded MT Bold" w:hAnsi="Arial Rounded MT Bold"/>
                <w:sz w:val="16"/>
                <w:szCs w:val="16"/>
              </w:rPr>
            </w:pPr>
            <w:r w:rsidRPr="000F525D">
              <w:rPr>
                <w:rFonts w:ascii="Arial Rounded MT Bold" w:hAnsi="Arial Rounded MT Bold"/>
                <w:sz w:val="16"/>
                <w:szCs w:val="16"/>
              </w:rPr>
              <w:t>2</w:t>
            </w:r>
          </w:p>
        </w:tc>
        <w:tc>
          <w:tcPr>
            <w:tcW w:w="711" w:type="dxa"/>
            <w:textDirection w:val="tbRl"/>
          </w:tcPr>
          <w:p w14:paraId="1A3F500C" w14:textId="77777777" w:rsidR="00DF0CB0" w:rsidRPr="000F525D" w:rsidRDefault="00DF0CB0" w:rsidP="00AB7338">
            <w:pPr>
              <w:ind w:left="113" w:right="113"/>
              <w:rPr>
                <w:rFonts w:ascii="Arial Rounded MT Bold" w:hAnsi="Arial Rounded MT Bold"/>
                <w:sz w:val="16"/>
                <w:szCs w:val="16"/>
              </w:rPr>
            </w:pPr>
            <w:r w:rsidRPr="000F525D">
              <w:rPr>
                <w:rFonts w:ascii="Arial Rounded MT Bold" w:hAnsi="Arial Rounded MT Bold"/>
                <w:sz w:val="16"/>
                <w:szCs w:val="16"/>
              </w:rPr>
              <w:t>Sustainability Citizenship</w:t>
            </w:r>
          </w:p>
        </w:tc>
        <w:tc>
          <w:tcPr>
            <w:tcW w:w="1835" w:type="dxa"/>
          </w:tcPr>
          <w:p w14:paraId="09EE9948" w14:textId="77777777" w:rsidR="00DF0CB0" w:rsidRPr="000F525D" w:rsidRDefault="00374473" w:rsidP="00AB7338">
            <w:pPr>
              <w:rPr>
                <w:rFonts w:ascii="Arial Rounded MT Bold" w:hAnsi="Arial Rounded MT Bold"/>
                <w:sz w:val="16"/>
                <w:szCs w:val="16"/>
              </w:rPr>
            </w:pPr>
            <w:r w:rsidRPr="000F525D">
              <w:rPr>
                <w:rFonts w:ascii="Arial Rounded MT Bold" w:hAnsi="Arial Rounded MT Bold"/>
                <w:sz w:val="16"/>
                <w:szCs w:val="16"/>
              </w:rPr>
              <w:t xml:space="preserve">1. </w:t>
            </w:r>
            <w:r w:rsidR="00DF0CB0" w:rsidRPr="000F525D">
              <w:rPr>
                <w:rFonts w:ascii="Arial Rounded MT Bold" w:hAnsi="Arial Rounded MT Bold"/>
                <w:sz w:val="16"/>
                <w:szCs w:val="16"/>
              </w:rPr>
              <w:t xml:space="preserve">Promoting environmental values at Institutional Level </w:t>
            </w:r>
          </w:p>
        </w:tc>
        <w:tc>
          <w:tcPr>
            <w:tcW w:w="2340" w:type="dxa"/>
          </w:tcPr>
          <w:p w14:paraId="7FA4AFA1" w14:textId="77777777" w:rsidR="00011352" w:rsidRPr="000F525D" w:rsidRDefault="00011352" w:rsidP="00011352">
            <w:pPr>
              <w:tabs>
                <w:tab w:val="left" w:pos="252"/>
                <w:tab w:val="left" w:pos="342"/>
              </w:tabs>
              <w:rPr>
                <w:rFonts w:ascii="Arial Rounded MT Bold" w:hAnsi="Arial Rounded MT Bold"/>
                <w:sz w:val="16"/>
                <w:szCs w:val="16"/>
              </w:rPr>
            </w:pPr>
            <w:r w:rsidRPr="000F525D">
              <w:rPr>
                <w:rFonts w:ascii="Arial Rounded MT Bold" w:hAnsi="Arial Rounded MT Bold"/>
                <w:b/>
                <w:bCs/>
                <w:sz w:val="16"/>
                <w:szCs w:val="16"/>
              </w:rPr>
              <w:t>Green Events and Conferences</w:t>
            </w:r>
            <w:r w:rsidRPr="000F525D">
              <w:rPr>
                <w:rFonts w:ascii="Arial Rounded MT Bold" w:hAnsi="Arial Rounded MT Bold"/>
                <w:sz w:val="16"/>
                <w:szCs w:val="16"/>
              </w:rPr>
              <w:t>:</w:t>
            </w:r>
          </w:p>
          <w:p w14:paraId="535F0737" w14:textId="6BF2ADD8" w:rsidR="00011352" w:rsidRPr="000F525D" w:rsidRDefault="00011352" w:rsidP="00011352">
            <w:pPr>
              <w:tabs>
                <w:tab w:val="left" w:pos="320"/>
              </w:tabs>
              <w:rPr>
                <w:rFonts w:ascii="Arial Rounded MT Bold" w:hAnsi="Arial Rounded MT Bold"/>
                <w:sz w:val="16"/>
                <w:szCs w:val="16"/>
              </w:rPr>
            </w:pPr>
            <w:r w:rsidRPr="000F525D">
              <w:rPr>
                <w:rFonts w:ascii="Arial Rounded MT Bold" w:hAnsi="Arial Rounded MT Bold"/>
                <w:sz w:val="16"/>
                <w:szCs w:val="16"/>
              </w:rPr>
              <w:t>Host Sustainable Events: Implement eco-friendly practices for conferences, workshops, and other campus events. Promote waste reduction. Aim for zero-waste events by providing labeled recycling and compost bins alongside traditional trash bins. Try to reduce Single-Use Items. Avoid disposable utensils, plates, and cups. Instead, use reusable or biodegradable alternatives. Go for digital communication by promoting digital communication and event materials to reduce paper waste. Use electronic invitations, agendas, and presentation materials. Search for Sustainable Catering offers. Collaborate with caterers who source locally and offer organic and sustainably grown food options. Request that catering services use minimal packaging and avoid single-use plastics</w:t>
            </w:r>
          </w:p>
          <w:p w14:paraId="217B061F" w14:textId="4F10D242" w:rsidR="00DF0CB0" w:rsidRPr="000F525D" w:rsidRDefault="00DF0CB0" w:rsidP="00011352">
            <w:pPr>
              <w:tabs>
                <w:tab w:val="left" w:pos="320"/>
              </w:tabs>
              <w:rPr>
                <w:rFonts w:ascii="Arial Rounded MT Bold" w:hAnsi="Arial Rounded MT Bold"/>
                <w:sz w:val="16"/>
                <w:szCs w:val="16"/>
              </w:rPr>
            </w:pPr>
            <w:r w:rsidRPr="000F525D">
              <w:rPr>
                <w:rFonts w:ascii="Arial Rounded MT Bold" w:hAnsi="Arial Rounded MT Bold"/>
                <w:sz w:val="16"/>
                <w:szCs w:val="16"/>
              </w:rPr>
              <w:t>Establish a dedicated research group responsible for overseeing environmental sustainability initiatives and promoting sustainability citizenship within the university community.</w:t>
            </w:r>
          </w:p>
          <w:p w14:paraId="07A69820" w14:textId="77777777" w:rsidR="00DF0CB0" w:rsidRPr="000F525D" w:rsidRDefault="00DF0CB0" w:rsidP="00011352">
            <w:pPr>
              <w:tabs>
                <w:tab w:val="left" w:pos="320"/>
              </w:tabs>
              <w:rPr>
                <w:rFonts w:ascii="Arial Rounded MT Bold" w:hAnsi="Arial Rounded MT Bold"/>
                <w:sz w:val="16"/>
                <w:szCs w:val="16"/>
              </w:rPr>
            </w:pPr>
            <w:r w:rsidRPr="000F525D">
              <w:rPr>
                <w:rFonts w:ascii="Arial Rounded MT Bold" w:hAnsi="Arial Rounded MT Bold"/>
                <w:sz w:val="16"/>
                <w:szCs w:val="16"/>
              </w:rPr>
              <w:t xml:space="preserve">Include participation from various departments and administrative units in implementing sustainability </w:t>
            </w:r>
            <w:r w:rsidRPr="000F525D">
              <w:rPr>
                <w:rFonts w:ascii="Arial Rounded MT Bold" w:hAnsi="Arial Rounded MT Bold"/>
                <w:sz w:val="16"/>
                <w:szCs w:val="16"/>
              </w:rPr>
              <w:lastRenderedPageBreak/>
              <w:t>practices and integrating them into their operations.</w:t>
            </w:r>
          </w:p>
          <w:p w14:paraId="1D26B455" w14:textId="77777777" w:rsidR="00DF0CB0" w:rsidRPr="000F525D" w:rsidRDefault="00DF0CB0" w:rsidP="00011352">
            <w:pPr>
              <w:tabs>
                <w:tab w:val="left" w:pos="320"/>
              </w:tabs>
              <w:rPr>
                <w:rFonts w:ascii="Arial Rounded MT Bold" w:hAnsi="Arial Rounded MT Bold"/>
                <w:sz w:val="16"/>
                <w:szCs w:val="16"/>
              </w:rPr>
            </w:pPr>
            <w:r w:rsidRPr="000F525D">
              <w:rPr>
                <w:rFonts w:ascii="Arial Rounded MT Bold" w:hAnsi="Arial Rounded MT Bold"/>
                <w:sz w:val="16"/>
                <w:szCs w:val="16"/>
              </w:rPr>
              <w:t>Develop and implement environmental education and awareness programs to educate the university community about sustainability issues, promote environmentally responsible behaviors, and foster a culture of sustainability citizenship.</w:t>
            </w:r>
          </w:p>
          <w:p w14:paraId="0125FEA8" w14:textId="192DB889" w:rsidR="00DF0CB0" w:rsidRPr="000F525D" w:rsidRDefault="00DF0CB0" w:rsidP="00011352">
            <w:pPr>
              <w:tabs>
                <w:tab w:val="left" w:pos="252"/>
                <w:tab w:val="left" w:pos="342"/>
              </w:tabs>
              <w:rPr>
                <w:rFonts w:ascii="Arial Rounded MT Bold" w:hAnsi="Arial Rounded MT Bold"/>
                <w:sz w:val="16"/>
                <w:szCs w:val="16"/>
              </w:rPr>
            </w:pPr>
            <w:r w:rsidRPr="000F525D">
              <w:rPr>
                <w:rFonts w:ascii="Arial Rounded MT Bold" w:hAnsi="Arial Rounded MT Bold"/>
                <w:sz w:val="16"/>
                <w:szCs w:val="16"/>
              </w:rPr>
              <w:t>Establish mechanisms for monitoring and reporting on the university's environmental performance.</w:t>
            </w:r>
          </w:p>
          <w:p w14:paraId="3AD7FEA6" w14:textId="66FB5447" w:rsidR="00114E9C" w:rsidRPr="000F525D" w:rsidRDefault="00114E9C" w:rsidP="00AB7338">
            <w:pPr>
              <w:pStyle w:val="ListParagraph"/>
              <w:tabs>
                <w:tab w:val="left" w:pos="252"/>
                <w:tab w:val="left" w:pos="342"/>
              </w:tabs>
              <w:spacing w:line="240" w:lineRule="auto"/>
              <w:ind w:left="72"/>
              <w:rPr>
                <w:rFonts w:ascii="Arial Rounded MT Bold" w:hAnsi="Arial Rounded MT Bold"/>
                <w:sz w:val="16"/>
                <w:szCs w:val="16"/>
              </w:rPr>
            </w:pPr>
            <w:r w:rsidRPr="000F525D">
              <w:rPr>
                <w:rFonts w:ascii="Arial Rounded MT Bold" w:hAnsi="Arial Rounded MT Bold"/>
                <w:sz w:val="16"/>
                <w:szCs w:val="16"/>
              </w:rPr>
              <w:t>.</w:t>
            </w:r>
          </w:p>
          <w:p w14:paraId="70E0D6E6" w14:textId="0B50F2E0" w:rsidR="00114E9C" w:rsidRPr="000F525D" w:rsidRDefault="00114E9C" w:rsidP="00AB7338">
            <w:pPr>
              <w:pStyle w:val="ListParagraph"/>
              <w:tabs>
                <w:tab w:val="left" w:pos="252"/>
                <w:tab w:val="left" w:pos="342"/>
              </w:tabs>
              <w:spacing w:line="240" w:lineRule="auto"/>
              <w:ind w:left="72"/>
              <w:rPr>
                <w:rFonts w:ascii="Arial Rounded MT Bold" w:hAnsi="Arial Rounded MT Bold"/>
                <w:sz w:val="16"/>
                <w:szCs w:val="16"/>
              </w:rPr>
            </w:pPr>
          </w:p>
        </w:tc>
        <w:tc>
          <w:tcPr>
            <w:tcW w:w="2790" w:type="dxa"/>
          </w:tcPr>
          <w:p w14:paraId="7CA13454" w14:textId="2201E0EB" w:rsidR="00DF0CB0" w:rsidRPr="000F525D" w:rsidRDefault="00DF0CB0" w:rsidP="00AB7338">
            <w:pPr>
              <w:pStyle w:val="ListParagraph"/>
              <w:numPr>
                <w:ilvl w:val="0"/>
                <w:numId w:val="3"/>
              </w:numPr>
              <w:tabs>
                <w:tab w:val="left" w:pos="318"/>
              </w:tabs>
              <w:spacing w:line="240" w:lineRule="auto"/>
              <w:ind w:left="0" w:firstLine="34"/>
              <w:rPr>
                <w:rFonts w:ascii="Arial Rounded MT Bold" w:hAnsi="Arial Rounded MT Bold"/>
                <w:sz w:val="16"/>
                <w:szCs w:val="16"/>
              </w:rPr>
            </w:pPr>
            <w:r w:rsidRPr="000F525D">
              <w:rPr>
                <w:rFonts w:ascii="Arial Rounded MT Bold" w:hAnsi="Arial Rounded MT Bold"/>
                <w:sz w:val="16"/>
                <w:szCs w:val="16"/>
              </w:rPr>
              <w:lastRenderedPageBreak/>
              <w:t xml:space="preserve">Establish at least one research groups comprising at least </w:t>
            </w:r>
            <w:r w:rsidR="00011352" w:rsidRPr="000F525D">
              <w:rPr>
                <w:rFonts w:ascii="Arial Rounded MT Bold" w:hAnsi="Arial Rounded MT Bold"/>
                <w:sz w:val="16"/>
                <w:szCs w:val="16"/>
              </w:rPr>
              <w:t>8</w:t>
            </w:r>
            <w:r w:rsidRPr="000F525D">
              <w:rPr>
                <w:rFonts w:ascii="Arial Rounded MT Bold" w:hAnsi="Arial Rounded MT Bold"/>
                <w:sz w:val="16"/>
                <w:szCs w:val="16"/>
              </w:rPr>
              <w:t xml:space="preserve"> of faculty members, researchers, and graduate students with expertise in environmental sustainability.</w:t>
            </w:r>
          </w:p>
          <w:p w14:paraId="2D2942B4" w14:textId="1873C30E" w:rsidR="00011352" w:rsidRPr="000F525D" w:rsidRDefault="00DF0CB0" w:rsidP="00011352">
            <w:pPr>
              <w:pStyle w:val="ListParagraph"/>
              <w:numPr>
                <w:ilvl w:val="0"/>
                <w:numId w:val="3"/>
              </w:numPr>
              <w:tabs>
                <w:tab w:val="left" w:pos="318"/>
              </w:tabs>
              <w:spacing w:line="240" w:lineRule="auto"/>
              <w:ind w:left="0" w:firstLine="34"/>
              <w:rPr>
                <w:rFonts w:ascii="Arial Rounded MT Bold" w:hAnsi="Arial Rounded MT Bold"/>
                <w:sz w:val="16"/>
                <w:szCs w:val="16"/>
              </w:rPr>
            </w:pPr>
            <w:r w:rsidRPr="000F525D">
              <w:rPr>
                <w:rFonts w:ascii="Arial Rounded MT Bold" w:hAnsi="Arial Rounded MT Bold"/>
                <w:sz w:val="16"/>
                <w:szCs w:val="16"/>
              </w:rPr>
              <w:t xml:space="preserve">Number of sustainability-related research projects initiated, publications produced, and collaborations established by the research group within a </w:t>
            </w:r>
            <w:r w:rsidR="00011352" w:rsidRPr="000F525D">
              <w:rPr>
                <w:rFonts w:ascii="Arial Rounded MT Bold" w:hAnsi="Arial Rounded MT Bold"/>
                <w:sz w:val="16"/>
                <w:szCs w:val="16"/>
              </w:rPr>
              <w:t>5-year</w:t>
            </w:r>
            <w:r w:rsidRPr="000F525D">
              <w:rPr>
                <w:rFonts w:ascii="Arial Rounded MT Bold" w:hAnsi="Arial Rounded MT Bold"/>
                <w:sz w:val="16"/>
                <w:szCs w:val="16"/>
              </w:rPr>
              <w:t xml:space="preserve"> timeframe: At least </w:t>
            </w:r>
            <w:r w:rsidR="00011352" w:rsidRPr="000F525D">
              <w:rPr>
                <w:rFonts w:ascii="Arial Rounded MT Bold" w:hAnsi="Arial Rounded MT Bold"/>
                <w:sz w:val="16"/>
                <w:szCs w:val="16"/>
              </w:rPr>
              <w:t>5</w:t>
            </w:r>
          </w:p>
          <w:p w14:paraId="6AFCBFBC" w14:textId="77777777" w:rsidR="00011352" w:rsidRPr="000F525D" w:rsidRDefault="00114E9C" w:rsidP="00011352">
            <w:pPr>
              <w:pStyle w:val="ListParagraph"/>
              <w:numPr>
                <w:ilvl w:val="0"/>
                <w:numId w:val="3"/>
              </w:numPr>
              <w:tabs>
                <w:tab w:val="left" w:pos="252"/>
              </w:tabs>
              <w:spacing w:line="240" w:lineRule="auto"/>
              <w:ind w:left="114" w:hanging="66"/>
              <w:rPr>
                <w:rFonts w:ascii="Arial Rounded MT Bold" w:hAnsi="Arial Rounded MT Bold"/>
                <w:b/>
                <w:sz w:val="16"/>
                <w:szCs w:val="16"/>
              </w:rPr>
            </w:pPr>
            <w:r w:rsidRPr="000F525D">
              <w:rPr>
                <w:rFonts w:ascii="Arial Rounded MT Bold" w:hAnsi="Arial Rounded MT Bold"/>
                <w:sz w:val="16"/>
                <w:szCs w:val="16"/>
              </w:rPr>
              <w:t xml:space="preserve">Long-Term Planning: - Incorporate sustainability in the Luarasi Sustainability and Climate Change Strategic Plan. </w:t>
            </w:r>
          </w:p>
          <w:p w14:paraId="71DEFB7F" w14:textId="27DD2C64" w:rsidR="00114E9C" w:rsidRPr="000F525D" w:rsidRDefault="00114E9C" w:rsidP="00011352">
            <w:pPr>
              <w:pStyle w:val="ListParagraph"/>
              <w:numPr>
                <w:ilvl w:val="0"/>
                <w:numId w:val="3"/>
              </w:numPr>
              <w:tabs>
                <w:tab w:val="left" w:pos="252"/>
              </w:tabs>
              <w:spacing w:line="240" w:lineRule="auto"/>
              <w:ind w:left="114" w:hanging="66"/>
              <w:rPr>
                <w:rFonts w:ascii="Arial Rounded MT Bold" w:hAnsi="Arial Rounded MT Bold"/>
                <w:b/>
                <w:sz w:val="16"/>
                <w:szCs w:val="16"/>
              </w:rPr>
            </w:pPr>
            <w:r w:rsidRPr="000F525D">
              <w:rPr>
                <w:rFonts w:ascii="Arial Rounded MT Bold" w:hAnsi="Arial Rounded MT Bold"/>
                <w:sz w:val="16"/>
                <w:szCs w:val="16"/>
              </w:rPr>
              <w:t>Continuous improvement: - Continuously assess the effectiveness of sustainability initiatives and adapt strategies as needed.</w:t>
            </w:r>
          </w:p>
          <w:p w14:paraId="7628AE1B" w14:textId="77777777" w:rsidR="00114E9C" w:rsidRPr="000F525D" w:rsidRDefault="00114E9C" w:rsidP="00AB7338">
            <w:pPr>
              <w:tabs>
                <w:tab w:val="left" w:pos="318"/>
              </w:tabs>
              <w:rPr>
                <w:rFonts w:ascii="Arial Rounded MT Bold" w:hAnsi="Arial Rounded MT Bold"/>
                <w:sz w:val="16"/>
                <w:szCs w:val="16"/>
              </w:rPr>
            </w:pPr>
          </w:p>
        </w:tc>
        <w:tc>
          <w:tcPr>
            <w:tcW w:w="2661" w:type="dxa"/>
          </w:tcPr>
          <w:p w14:paraId="11AC4A55" w14:textId="77777777" w:rsidR="00DF0CB0" w:rsidRPr="000F525D" w:rsidRDefault="00DF0CB0" w:rsidP="00AB7338">
            <w:pPr>
              <w:pStyle w:val="ListParagraph"/>
              <w:numPr>
                <w:ilvl w:val="0"/>
                <w:numId w:val="3"/>
              </w:numPr>
              <w:tabs>
                <w:tab w:val="left" w:pos="367"/>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Increased collaboration and interdisciplinary research focused on environmental sustainability.</w:t>
            </w:r>
          </w:p>
          <w:p w14:paraId="029B41D7" w14:textId="77777777" w:rsidR="00DF0CB0" w:rsidRPr="000F525D" w:rsidRDefault="00DF0CB0" w:rsidP="00AB7338">
            <w:pPr>
              <w:pStyle w:val="ListParagraph"/>
              <w:numPr>
                <w:ilvl w:val="0"/>
                <w:numId w:val="3"/>
              </w:numPr>
              <w:tabs>
                <w:tab w:val="left" w:pos="367"/>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Cultivation of a culture of sustainability consciousness and collective responsibility among faculty, staff, and students.</w:t>
            </w:r>
          </w:p>
          <w:p w14:paraId="193977F3" w14:textId="77777777" w:rsidR="00DF0CB0" w:rsidRPr="000F525D" w:rsidRDefault="00DF0CB0" w:rsidP="00AB7338">
            <w:pPr>
              <w:pStyle w:val="ListParagraph"/>
              <w:numPr>
                <w:ilvl w:val="0"/>
                <w:numId w:val="3"/>
              </w:numPr>
              <w:tabs>
                <w:tab w:val="left" w:pos="367"/>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Adoption of environmentally responsible behaviors and practices by students, faculty, staff, and administrators.</w:t>
            </w:r>
          </w:p>
          <w:p w14:paraId="4CBB6A83" w14:textId="77777777" w:rsidR="00DF0CB0" w:rsidRPr="000F525D" w:rsidRDefault="00DF0CB0" w:rsidP="00AB7338">
            <w:pPr>
              <w:pStyle w:val="ListParagraph"/>
              <w:numPr>
                <w:ilvl w:val="0"/>
                <w:numId w:val="3"/>
              </w:numPr>
              <w:tabs>
                <w:tab w:val="left" w:pos="367"/>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Integration of sustainability concepts into academic curricula and extracurricular activities.</w:t>
            </w:r>
          </w:p>
        </w:tc>
        <w:tc>
          <w:tcPr>
            <w:tcW w:w="2019" w:type="dxa"/>
          </w:tcPr>
          <w:p w14:paraId="4CF20E23" w14:textId="77777777" w:rsidR="00DF0CB0" w:rsidRPr="000F525D" w:rsidRDefault="00DF0CB0" w:rsidP="00AB7338">
            <w:pPr>
              <w:pStyle w:val="ListParagraph"/>
              <w:numPr>
                <w:ilvl w:val="0"/>
                <w:numId w:val="3"/>
              </w:numPr>
              <w:tabs>
                <w:tab w:val="left" w:pos="455"/>
              </w:tabs>
              <w:spacing w:line="240" w:lineRule="auto"/>
              <w:ind w:left="30" w:hanging="30"/>
              <w:rPr>
                <w:rFonts w:ascii="Arial Rounded MT Bold" w:hAnsi="Arial Rounded MT Bold"/>
                <w:sz w:val="16"/>
                <w:szCs w:val="16"/>
                <w:lang w:val="en-GB"/>
              </w:rPr>
            </w:pPr>
            <w:r w:rsidRPr="000F525D">
              <w:rPr>
                <w:rFonts w:ascii="Arial Rounded MT Bold" w:hAnsi="Arial Rounded MT Bold"/>
                <w:sz w:val="16"/>
                <w:szCs w:val="16"/>
                <w:lang w:val="en-GB"/>
              </w:rPr>
              <w:t>Faculty Researchers: Actively participate in the research group, contribute expertise, and lead research projects related to environmental sustainability.</w:t>
            </w:r>
          </w:p>
          <w:p w14:paraId="7D1539CA" w14:textId="77777777" w:rsidR="00DF0CB0" w:rsidRPr="000F525D" w:rsidRDefault="00DF0CB0" w:rsidP="00AB7338">
            <w:pPr>
              <w:pStyle w:val="ListParagraph"/>
              <w:numPr>
                <w:ilvl w:val="0"/>
                <w:numId w:val="3"/>
              </w:numPr>
              <w:tabs>
                <w:tab w:val="left" w:pos="455"/>
              </w:tabs>
              <w:spacing w:line="240" w:lineRule="auto"/>
              <w:ind w:left="30" w:hanging="30"/>
              <w:rPr>
                <w:rFonts w:ascii="Arial Rounded MT Bold" w:hAnsi="Arial Rounded MT Bold"/>
                <w:sz w:val="16"/>
                <w:szCs w:val="16"/>
                <w:lang w:val="en-GB"/>
              </w:rPr>
            </w:pPr>
            <w:r w:rsidRPr="000F525D">
              <w:rPr>
                <w:rFonts w:ascii="Arial Rounded MT Bold" w:hAnsi="Arial Rounded MT Bold"/>
                <w:sz w:val="16"/>
                <w:szCs w:val="16"/>
                <w:lang w:val="en-GB"/>
              </w:rPr>
              <w:t>Department Heads or Chairs: Encourage and facilitate the integration of sustainability practices within their respective departments.</w:t>
            </w:r>
          </w:p>
          <w:p w14:paraId="3256FBDC" w14:textId="77777777" w:rsidR="00DF0CB0" w:rsidRPr="000F525D" w:rsidRDefault="00DF0CB0" w:rsidP="00AB7338">
            <w:pPr>
              <w:pStyle w:val="ListParagraph"/>
              <w:numPr>
                <w:ilvl w:val="0"/>
                <w:numId w:val="3"/>
              </w:numPr>
              <w:tabs>
                <w:tab w:val="left" w:pos="455"/>
              </w:tabs>
              <w:spacing w:line="240" w:lineRule="auto"/>
              <w:ind w:left="30" w:hanging="30"/>
              <w:rPr>
                <w:rFonts w:ascii="Arial Rounded MT Bold" w:hAnsi="Arial Rounded MT Bold"/>
                <w:sz w:val="16"/>
                <w:szCs w:val="16"/>
                <w:lang w:val="en-GB"/>
              </w:rPr>
            </w:pPr>
            <w:r w:rsidRPr="000F525D">
              <w:rPr>
                <w:rFonts w:ascii="Arial Rounded MT Bold" w:hAnsi="Arial Rounded MT Bold"/>
                <w:sz w:val="16"/>
                <w:szCs w:val="16"/>
                <w:lang w:val="en-GB"/>
              </w:rPr>
              <w:t>Faculty Members: Develop and deliver environmental education programs as part of their teaching responsibilities.</w:t>
            </w:r>
          </w:p>
          <w:p w14:paraId="4E08FBF7" w14:textId="77777777" w:rsidR="00DF0CB0" w:rsidRPr="000F525D" w:rsidRDefault="00DF0CB0" w:rsidP="00AB7338">
            <w:pPr>
              <w:pStyle w:val="ListParagraph"/>
              <w:numPr>
                <w:ilvl w:val="0"/>
                <w:numId w:val="3"/>
              </w:numPr>
              <w:tabs>
                <w:tab w:val="left" w:pos="455"/>
              </w:tabs>
              <w:spacing w:line="240" w:lineRule="auto"/>
              <w:ind w:left="30" w:hanging="30"/>
              <w:rPr>
                <w:rFonts w:ascii="Arial Rounded MT Bold" w:hAnsi="Arial Rounded MT Bold"/>
                <w:sz w:val="16"/>
                <w:szCs w:val="16"/>
                <w:lang w:val="en-GB"/>
              </w:rPr>
            </w:pPr>
            <w:r w:rsidRPr="000F525D">
              <w:rPr>
                <w:rFonts w:ascii="Arial Rounded MT Bold" w:hAnsi="Arial Rounded MT Bold"/>
                <w:sz w:val="16"/>
                <w:szCs w:val="16"/>
                <w:lang w:val="en-GB"/>
              </w:rPr>
              <w:t>Student Organizations: Collaborate with faculty and administrators to organize sustainability-related events, workshops, and campaigns.</w:t>
            </w:r>
          </w:p>
          <w:p w14:paraId="49B712CA" w14:textId="46429404" w:rsidR="00DF0CB0" w:rsidRPr="000F525D" w:rsidRDefault="00DF0CB0" w:rsidP="00AB7338">
            <w:pPr>
              <w:pStyle w:val="ListParagraph"/>
              <w:numPr>
                <w:ilvl w:val="0"/>
                <w:numId w:val="3"/>
              </w:numPr>
              <w:tabs>
                <w:tab w:val="left" w:pos="455"/>
              </w:tabs>
              <w:spacing w:line="240" w:lineRule="auto"/>
              <w:ind w:left="30" w:hanging="30"/>
              <w:rPr>
                <w:rFonts w:ascii="Arial Rounded MT Bold" w:hAnsi="Arial Rounded MT Bold"/>
                <w:sz w:val="16"/>
                <w:szCs w:val="16"/>
                <w:lang w:val="en-GB"/>
              </w:rPr>
            </w:pPr>
            <w:r w:rsidRPr="000F525D">
              <w:rPr>
                <w:rFonts w:ascii="Arial Rounded MT Bold" w:hAnsi="Arial Rounded MT Bold"/>
                <w:sz w:val="16"/>
                <w:szCs w:val="16"/>
                <w:lang w:val="en-GB"/>
              </w:rPr>
              <w:t xml:space="preserve">Administrator Responsible for establishing monitoring and reporting mechanisms, collecting data, and </w:t>
            </w:r>
            <w:r w:rsidR="00114E9C" w:rsidRPr="000F525D">
              <w:rPr>
                <w:rFonts w:ascii="Arial Rounded MT Bold" w:hAnsi="Arial Rounded MT Bold"/>
                <w:sz w:val="16"/>
                <w:szCs w:val="16"/>
                <w:lang w:val="en-GB"/>
              </w:rPr>
              <w:t>analysing</w:t>
            </w:r>
            <w:r w:rsidRPr="000F525D">
              <w:rPr>
                <w:rFonts w:ascii="Arial Rounded MT Bold" w:hAnsi="Arial Rounded MT Bold"/>
                <w:sz w:val="16"/>
                <w:szCs w:val="16"/>
                <w:lang w:val="en-GB"/>
              </w:rPr>
              <w:t xml:space="preserve"> environmental performance.</w:t>
            </w:r>
          </w:p>
        </w:tc>
        <w:tc>
          <w:tcPr>
            <w:tcW w:w="450" w:type="dxa"/>
            <w:textDirection w:val="tbRl"/>
          </w:tcPr>
          <w:p w14:paraId="0F58A3FB" w14:textId="77777777" w:rsidR="00DF0CB0" w:rsidRPr="000F525D" w:rsidRDefault="00DF0CB0" w:rsidP="00AB7338">
            <w:pPr>
              <w:ind w:left="113" w:right="113"/>
              <w:rPr>
                <w:rFonts w:ascii="Arial Rounded MT Bold" w:hAnsi="Arial Rounded MT Bold"/>
                <w:sz w:val="16"/>
                <w:szCs w:val="16"/>
              </w:rPr>
            </w:pPr>
            <w:r w:rsidRPr="000F525D">
              <w:rPr>
                <w:rFonts w:ascii="Arial Rounded MT Bold" w:hAnsi="Arial Rounded MT Bold"/>
                <w:sz w:val="16"/>
                <w:szCs w:val="16"/>
              </w:rPr>
              <w:t>High</w:t>
            </w:r>
          </w:p>
        </w:tc>
        <w:tc>
          <w:tcPr>
            <w:tcW w:w="2062" w:type="dxa"/>
          </w:tcPr>
          <w:p w14:paraId="56978A6E" w14:textId="77777777" w:rsidR="00DF0CB0" w:rsidRPr="000F525D" w:rsidRDefault="00DF0CB0" w:rsidP="00AB7338">
            <w:pPr>
              <w:pStyle w:val="ListParagraph"/>
              <w:numPr>
                <w:ilvl w:val="0"/>
                <w:numId w:val="16"/>
              </w:numPr>
              <w:tabs>
                <w:tab w:val="left" w:pos="231"/>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Research Grants and Funding: Faculty members can apply for research grants from internal and external sources specifically designated for sustainability research and initiatives.</w:t>
            </w:r>
          </w:p>
          <w:p w14:paraId="0EA68B49" w14:textId="77777777" w:rsidR="00DF0CB0" w:rsidRPr="000F525D" w:rsidRDefault="00DF0CB0" w:rsidP="00AB7338">
            <w:pPr>
              <w:pStyle w:val="ListParagraph"/>
              <w:numPr>
                <w:ilvl w:val="0"/>
                <w:numId w:val="16"/>
              </w:numPr>
              <w:tabs>
                <w:tab w:val="left" w:pos="231"/>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Donations from alumni, philanthropic organizations, and corporate partners interested in supporting sustainability efforts can supplement existing financial resources.</w:t>
            </w:r>
          </w:p>
          <w:p w14:paraId="263A2386" w14:textId="77777777" w:rsidR="00DF0CB0" w:rsidRPr="000F525D" w:rsidRDefault="00DF0CB0" w:rsidP="00AB7338">
            <w:pPr>
              <w:pStyle w:val="ListParagraph"/>
              <w:numPr>
                <w:ilvl w:val="0"/>
                <w:numId w:val="16"/>
              </w:numPr>
              <w:tabs>
                <w:tab w:val="left" w:pos="231"/>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Implementing sustainability practices such as energy efficiency upgrades, waste reduction initiatives, and water conservation measures can result in cost savings over time. These cost savings can be reinvested into sustainability initiatives within the faculty, providing a sustainable source of financial resources.</w:t>
            </w:r>
          </w:p>
          <w:p w14:paraId="1F718168" w14:textId="77777777" w:rsidR="00DF0CB0" w:rsidRPr="000F525D" w:rsidRDefault="00DF0CB0" w:rsidP="00AB7338">
            <w:pPr>
              <w:pStyle w:val="ListParagraph"/>
              <w:numPr>
                <w:ilvl w:val="0"/>
                <w:numId w:val="16"/>
              </w:numPr>
              <w:tabs>
                <w:tab w:val="left" w:pos="231"/>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Partnerships with sustainability-focused foundations, NGOs, and research institutes can provide access to additional financial resources and expertise.</w:t>
            </w:r>
          </w:p>
        </w:tc>
      </w:tr>
      <w:tr w:rsidR="00E943F6" w:rsidRPr="000F525D" w14:paraId="1B26B3A7" w14:textId="77777777" w:rsidTr="00AB7338">
        <w:trPr>
          <w:cantSplit/>
          <w:trHeight w:val="794"/>
          <w:tblHeader/>
        </w:trPr>
        <w:tc>
          <w:tcPr>
            <w:tcW w:w="424" w:type="dxa"/>
            <w:textDirection w:val="tbRl"/>
            <w:vAlign w:val="center"/>
          </w:tcPr>
          <w:p w14:paraId="63EA5400" w14:textId="419A7FB4" w:rsidR="00E943F6" w:rsidRPr="000F525D" w:rsidRDefault="00E943F6" w:rsidP="00AB7338">
            <w:pPr>
              <w:ind w:left="113" w:right="113"/>
              <w:jc w:val="center"/>
              <w:rPr>
                <w:b/>
                <w:bCs/>
                <w:sz w:val="16"/>
                <w:szCs w:val="16"/>
              </w:rPr>
            </w:pPr>
            <w:r w:rsidRPr="000F525D">
              <w:rPr>
                <w:b/>
                <w:bCs/>
                <w:sz w:val="16"/>
                <w:szCs w:val="16"/>
              </w:rPr>
              <w:t>No.</w:t>
            </w:r>
          </w:p>
        </w:tc>
        <w:tc>
          <w:tcPr>
            <w:tcW w:w="711" w:type="dxa"/>
            <w:textDirection w:val="tbRl"/>
            <w:vAlign w:val="center"/>
          </w:tcPr>
          <w:p w14:paraId="2FA55D77" w14:textId="77777777" w:rsidR="00E943F6" w:rsidRPr="000F525D" w:rsidRDefault="00E943F6" w:rsidP="00AB7338">
            <w:pPr>
              <w:ind w:left="113" w:right="113"/>
              <w:jc w:val="center"/>
              <w:rPr>
                <w:b/>
                <w:bCs/>
                <w:sz w:val="16"/>
                <w:szCs w:val="16"/>
              </w:rPr>
            </w:pPr>
            <w:r w:rsidRPr="000F525D">
              <w:rPr>
                <w:b/>
                <w:bCs/>
                <w:sz w:val="16"/>
                <w:szCs w:val="16"/>
              </w:rPr>
              <w:t>Areas</w:t>
            </w:r>
          </w:p>
        </w:tc>
        <w:tc>
          <w:tcPr>
            <w:tcW w:w="1835" w:type="dxa"/>
            <w:vAlign w:val="center"/>
          </w:tcPr>
          <w:p w14:paraId="75FF736C" w14:textId="77777777" w:rsidR="00E943F6" w:rsidRPr="000F525D" w:rsidRDefault="00E943F6" w:rsidP="00AB7338">
            <w:pPr>
              <w:jc w:val="center"/>
              <w:rPr>
                <w:b/>
                <w:bCs/>
                <w:sz w:val="16"/>
                <w:szCs w:val="16"/>
              </w:rPr>
            </w:pPr>
            <w:r w:rsidRPr="000F525D">
              <w:rPr>
                <w:b/>
                <w:bCs/>
                <w:sz w:val="16"/>
                <w:szCs w:val="16"/>
              </w:rPr>
              <w:t>Goals</w:t>
            </w:r>
          </w:p>
        </w:tc>
        <w:tc>
          <w:tcPr>
            <w:tcW w:w="2340" w:type="dxa"/>
            <w:vAlign w:val="center"/>
          </w:tcPr>
          <w:p w14:paraId="63FBE43A" w14:textId="77777777" w:rsidR="00E943F6" w:rsidRPr="000F525D" w:rsidRDefault="00E943F6" w:rsidP="00AB7338">
            <w:pPr>
              <w:jc w:val="center"/>
              <w:rPr>
                <w:b/>
                <w:bCs/>
                <w:sz w:val="16"/>
                <w:szCs w:val="16"/>
              </w:rPr>
            </w:pPr>
            <w:r w:rsidRPr="000F525D">
              <w:rPr>
                <w:b/>
                <w:bCs/>
                <w:sz w:val="16"/>
                <w:szCs w:val="16"/>
              </w:rPr>
              <w:t>Activities</w:t>
            </w:r>
          </w:p>
        </w:tc>
        <w:tc>
          <w:tcPr>
            <w:tcW w:w="2790" w:type="dxa"/>
            <w:vAlign w:val="center"/>
          </w:tcPr>
          <w:p w14:paraId="516F77C9" w14:textId="77777777" w:rsidR="00E943F6" w:rsidRPr="000F525D" w:rsidRDefault="00E943F6" w:rsidP="00AB7338">
            <w:pPr>
              <w:jc w:val="center"/>
              <w:rPr>
                <w:b/>
                <w:bCs/>
                <w:sz w:val="16"/>
                <w:szCs w:val="16"/>
              </w:rPr>
            </w:pPr>
            <w:r w:rsidRPr="000F525D">
              <w:rPr>
                <w:b/>
                <w:bCs/>
                <w:sz w:val="16"/>
                <w:szCs w:val="16"/>
              </w:rPr>
              <w:t>Target</w:t>
            </w:r>
          </w:p>
        </w:tc>
        <w:tc>
          <w:tcPr>
            <w:tcW w:w="2661" w:type="dxa"/>
            <w:vAlign w:val="center"/>
          </w:tcPr>
          <w:p w14:paraId="3C533761" w14:textId="77777777" w:rsidR="00E943F6" w:rsidRPr="000F525D" w:rsidRDefault="00E943F6" w:rsidP="00AB7338">
            <w:pPr>
              <w:jc w:val="center"/>
              <w:rPr>
                <w:b/>
                <w:bCs/>
                <w:sz w:val="16"/>
                <w:szCs w:val="16"/>
              </w:rPr>
            </w:pPr>
            <w:r w:rsidRPr="000F525D">
              <w:rPr>
                <w:b/>
                <w:bCs/>
                <w:sz w:val="16"/>
                <w:szCs w:val="16"/>
              </w:rPr>
              <w:t>Outcomes</w:t>
            </w:r>
          </w:p>
        </w:tc>
        <w:tc>
          <w:tcPr>
            <w:tcW w:w="2019" w:type="dxa"/>
            <w:vAlign w:val="center"/>
          </w:tcPr>
          <w:p w14:paraId="5F806A84" w14:textId="77777777" w:rsidR="00E943F6" w:rsidRPr="000F525D" w:rsidRDefault="00E943F6" w:rsidP="00AB7338">
            <w:pPr>
              <w:jc w:val="center"/>
              <w:rPr>
                <w:b/>
                <w:bCs/>
                <w:sz w:val="16"/>
                <w:szCs w:val="16"/>
              </w:rPr>
            </w:pPr>
            <w:r w:rsidRPr="000F525D">
              <w:rPr>
                <w:b/>
                <w:bCs/>
                <w:sz w:val="16"/>
                <w:szCs w:val="16"/>
              </w:rPr>
              <w:t>Responsible Parties</w:t>
            </w:r>
          </w:p>
        </w:tc>
        <w:tc>
          <w:tcPr>
            <w:tcW w:w="450" w:type="dxa"/>
            <w:textDirection w:val="tbRl"/>
            <w:vAlign w:val="center"/>
          </w:tcPr>
          <w:p w14:paraId="5C832178" w14:textId="77777777" w:rsidR="00E943F6" w:rsidRPr="000F525D" w:rsidRDefault="00E943F6" w:rsidP="00AB7338">
            <w:pPr>
              <w:ind w:left="113" w:right="113"/>
              <w:jc w:val="center"/>
              <w:rPr>
                <w:b/>
                <w:bCs/>
                <w:sz w:val="16"/>
                <w:szCs w:val="16"/>
              </w:rPr>
            </w:pPr>
            <w:r w:rsidRPr="000F525D">
              <w:rPr>
                <w:b/>
                <w:bCs/>
                <w:sz w:val="16"/>
                <w:szCs w:val="16"/>
              </w:rPr>
              <w:t>Priority</w:t>
            </w:r>
          </w:p>
        </w:tc>
        <w:tc>
          <w:tcPr>
            <w:tcW w:w="2070" w:type="dxa"/>
            <w:gridSpan w:val="2"/>
            <w:vAlign w:val="center"/>
          </w:tcPr>
          <w:p w14:paraId="2DA7D86E" w14:textId="77777777" w:rsidR="00E943F6" w:rsidRPr="000F525D" w:rsidRDefault="00E943F6" w:rsidP="00AB7338">
            <w:pPr>
              <w:jc w:val="center"/>
              <w:rPr>
                <w:b/>
                <w:bCs/>
                <w:sz w:val="16"/>
                <w:szCs w:val="16"/>
              </w:rPr>
            </w:pPr>
            <w:r w:rsidRPr="000F525D">
              <w:rPr>
                <w:b/>
                <w:bCs/>
                <w:sz w:val="16"/>
                <w:szCs w:val="16"/>
              </w:rPr>
              <w:t>Financial resources</w:t>
            </w:r>
          </w:p>
        </w:tc>
      </w:tr>
      <w:tr w:rsidR="00E943F6" w:rsidRPr="000F525D" w14:paraId="5ECD7573" w14:textId="77777777" w:rsidTr="00AB7338">
        <w:trPr>
          <w:gridAfter w:val="1"/>
          <w:wAfter w:w="8" w:type="dxa"/>
          <w:cantSplit/>
          <w:trHeight w:val="794"/>
          <w:tblHeader/>
        </w:trPr>
        <w:tc>
          <w:tcPr>
            <w:tcW w:w="424" w:type="dxa"/>
          </w:tcPr>
          <w:p w14:paraId="36C6D048" w14:textId="77777777" w:rsidR="00E943F6" w:rsidRPr="000F525D" w:rsidRDefault="00E943F6" w:rsidP="00AB7338">
            <w:pPr>
              <w:rPr>
                <w:rFonts w:ascii="Arial Rounded MT Bold" w:hAnsi="Arial Rounded MT Bold"/>
                <w:sz w:val="16"/>
                <w:szCs w:val="16"/>
              </w:rPr>
            </w:pPr>
            <w:r w:rsidRPr="000F525D">
              <w:rPr>
                <w:rFonts w:ascii="Arial Rounded MT Bold" w:hAnsi="Arial Rounded MT Bold"/>
                <w:sz w:val="16"/>
                <w:szCs w:val="16"/>
              </w:rPr>
              <w:t>3</w:t>
            </w:r>
          </w:p>
        </w:tc>
        <w:tc>
          <w:tcPr>
            <w:tcW w:w="711" w:type="dxa"/>
            <w:textDirection w:val="tbRl"/>
          </w:tcPr>
          <w:p w14:paraId="04311FFE" w14:textId="77777777" w:rsidR="00E943F6" w:rsidRPr="000F525D" w:rsidRDefault="00E943F6" w:rsidP="00AB7338">
            <w:pPr>
              <w:ind w:left="113" w:right="113"/>
              <w:rPr>
                <w:rFonts w:ascii="Arial Rounded MT Bold" w:hAnsi="Arial Rounded MT Bold"/>
                <w:sz w:val="16"/>
                <w:szCs w:val="16"/>
              </w:rPr>
            </w:pPr>
            <w:r w:rsidRPr="000F525D">
              <w:rPr>
                <w:rFonts w:ascii="Arial Rounded MT Bold" w:hAnsi="Arial Rounded MT Bold"/>
                <w:sz w:val="16"/>
                <w:szCs w:val="16"/>
              </w:rPr>
              <w:t>Climate action</w:t>
            </w:r>
          </w:p>
        </w:tc>
        <w:tc>
          <w:tcPr>
            <w:tcW w:w="1835" w:type="dxa"/>
          </w:tcPr>
          <w:p w14:paraId="6BA511D6" w14:textId="136AB069" w:rsidR="00E943F6" w:rsidRPr="000F525D" w:rsidRDefault="00374473" w:rsidP="00AB7338">
            <w:pPr>
              <w:rPr>
                <w:rFonts w:ascii="Arial Rounded MT Bold" w:hAnsi="Arial Rounded MT Bold"/>
                <w:sz w:val="16"/>
                <w:szCs w:val="16"/>
              </w:rPr>
            </w:pPr>
            <w:r w:rsidRPr="000F525D">
              <w:rPr>
                <w:rFonts w:ascii="Arial Rounded MT Bold" w:hAnsi="Arial Rounded MT Bold"/>
                <w:sz w:val="16"/>
                <w:szCs w:val="16"/>
              </w:rPr>
              <w:t xml:space="preserve">1. </w:t>
            </w:r>
            <w:r w:rsidR="00E943F6" w:rsidRPr="000F525D">
              <w:rPr>
                <w:rFonts w:ascii="Arial Rounded MT Bold" w:hAnsi="Arial Rounded MT Bold"/>
                <w:sz w:val="16"/>
                <w:szCs w:val="16"/>
              </w:rPr>
              <w:t xml:space="preserve">Reduce energy consumption levels at </w:t>
            </w:r>
            <w:r w:rsidR="00E911AC" w:rsidRPr="000F525D">
              <w:rPr>
                <w:rFonts w:ascii="Arial Rounded MT Bold" w:hAnsi="Arial Rounded MT Bold"/>
                <w:sz w:val="16"/>
                <w:szCs w:val="16"/>
              </w:rPr>
              <w:t xml:space="preserve">Luarasi </w:t>
            </w:r>
            <w:r w:rsidR="00E943F6" w:rsidRPr="000F525D">
              <w:rPr>
                <w:rFonts w:ascii="Arial Rounded MT Bold" w:hAnsi="Arial Rounded MT Bold"/>
                <w:sz w:val="16"/>
                <w:szCs w:val="16"/>
              </w:rPr>
              <w:t>University by increasing energy efficiency measures and transitioning towards renewable energy sources, thereby contributing to climate action and sustainability efforts.</w:t>
            </w:r>
            <w:r w:rsidR="00E943F6" w:rsidRPr="000F525D">
              <w:rPr>
                <w:rStyle w:val="Strong"/>
                <w:rFonts w:ascii="Segoe UI" w:eastAsiaTheme="majorEastAsia" w:hAnsi="Segoe UI" w:cs="Segoe UI"/>
                <w:color w:val="0D0D0D"/>
                <w:bdr w:val="single" w:sz="2" w:space="0" w:color="E3E3E3" w:frame="1"/>
                <w:shd w:val="clear" w:color="auto" w:fill="FFFFFF"/>
              </w:rPr>
              <w:t xml:space="preserve"> </w:t>
            </w:r>
          </w:p>
        </w:tc>
        <w:tc>
          <w:tcPr>
            <w:tcW w:w="2340" w:type="dxa"/>
          </w:tcPr>
          <w:p w14:paraId="603FBA26" w14:textId="77777777" w:rsidR="00011352" w:rsidRPr="000F525D" w:rsidRDefault="00011352" w:rsidP="00E911AC">
            <w:pPr>
              <w:rPr>
                <w:rFonts w:ascii="Arial Rounded MT Bold" w:hAnsi="Arial Rounded MT Bold"/>
                <w:sz w:val="16"/>
                <w:szCs w:val="16"/>
              </w:rPr>
            </w:pPr>
            <w:r w:rsidRPr="000F525D">
              <w:rPr>
                <w:rFonts w:ascii="Arial Rounded MT Bold" w:hAnsi="Arial Rounded MT Bold"/>
                <w:sz w:val="16"/>
                <w:szCs w:val="16"/>
              </w:rPr>
              <w:t>Installing a programme that switches off the equipment done automatically by the server and to be configured manually in all computers.</w:t>
            </w:r>
          </w:p>
          <w:p w14:paraId="3837D064" w14:textId="603B4241" w:rsidR="00E911AC" w:rsidRPr="000F525D" w:rsidRDefault="006F2288" w:rsidP="00E911AC">
            <w:pPr>
              <w:rPr>
                <w:rFonts w:ascii="Arial Rounded MT Bold" w:hAnsi="Arial Rounded MT Bold"/>
                <w:sz w:val="16"/>
                <w:szCs w:val="16"/>
              </w:rPr>
            </w:pPr>
            <w:r w:rsidRPr="000F525D">
              <w:rPr>
                <w:rFonts w:ascii="Arial Rounded MT Bold" w:hAnsi="Arial Rounded MT Bold"/>
                <w:sz w:val="16"/>
                <w:szCs w:val="16"/>
              </w:rPr>
              <w:t>I</w:t>
            </w:r>
            <w:r w:rsidR="00E911AC" w:rsidRPr="000F525D">
              <w:rPr>
                <w:rFonts w:ascii="Arial Rounded MT Bold" w:hAnsi="Arial Rounded MT Bold"/>
                <w:sz w:val="16"/>
                <w:szCs w:val="16"/>
              </w:rPr>
              <w:t xml:space="preserve">nstall wallpapers on all classroom computers to </w:t>
            </w:r>
            <w:r w:rsidR="00011352" w:rsidRPr="000F525D">
              <w:rPr>
                <w:rFonts w:ascii="Arial Rounded MT Bold" w:hAnsi="Arial Rounded MT Bold"/>
                <w:sz w:val="16"/>
                <w:szCs w:val="16"/>
              </w:rPr>
              <w:t xml:space="preserve">raise awareness and to </w:t>
            </w:r>
            <w:r w:rsidR="00E911AC" w:rsidRPr="000F525D">
              <w:rPr>
                <w:rFonts w:ascii="Arial Rounded MT Bold" w:hAnsi="Arial Rounded MT Bold"/>
                <w:sz w:val="16"/>
                <w:szCs w:val="16"/>
              </w:rPr>
              <w:t>remind users to turn off projectors</w:t>
            </w:r>
            <w:r w:rsidR="00011352" w:rsidRPr="000F525D">
              <w:rPr>
                <w:rFonts w:ascii="Arial Rounded MT Bold" w:hAnsi="Arial Rounded MT Bold"/>
                <w:sz w:val="16"/>
                <w:szCs w:val="16"/>
              </w:rPr>
              <w:t>, in order to save energy</w:t>
            </w:r>
            <w:r w:rsidR="00E911AC" w:rsidRPr="000F525D">
              <w:rPr>
                <w:rFonts w:ascii="Arial Rounded MT Bold" w:hAnsi="Arial Rounded MT Bold"/>
                <w:sz w:val="16"/>
                <w:szCs w:val="16"/>
              </w:rPr>
              <w:t>.</w:t>
            </w:r>
          </w:p>
          <w:p w14:paraId="1ADB3963" w14:textId="2D55A720" w:rsidR="00E911AC" w:rsidRPr="000F525D" w:rsidRDefault="00E911AC" w:rsidP="00E911AC">
            <w:pPr>
              <w:rPr>
                <w:rFonts w:ascii="Arial Rounded MT Bold" w:hAnsi="Arial Rounded MT Bold"/>
                <w:sz w:val="16"/>
                <w:szCs w:val="16"/>
              </w:rPr>
            </w:pPr>
            <w:r w:rsidRPr="000F525D">
              <w:rPr>
                <w:rFonts w:ascii="Arial Rounded MT Bold" w:hAnsi="Arial Rounded MT Bold"/>
                <w:sz w:val="16"/>
                <w:szCs w:val="16"/>
              </w:rPr>
              <w:t>Develop an energy efficiency campaign on social media platforms (Facebook, LinkedIn, Instagram), sharing informative posts, graphics, and videos.</w:t>
            </w:r>
          </w:p>
          <w:p w14:paraId="6E4F8350" w14:textId="73904916" w:rsidR="00E943F6" w:rsidRPr="000F525D" w:rsidRDefault="00E911AC" w:rsidP="00011352">
            <w:pPr>
              <w:pStyle w:val="ListParagraph"/>
              <w:tabs>
                <w:tab w:val="left" w:pos="315"/>
              </w:tabs>
              <w:spacing w:line="240" w:lineRule="auto"/>
              <w:ind w:left="0"/>
              <w:rPr>
                <w:rFonts w:ascii="Arial Rounded MT Bold" w:hAnsi="Arial Rounded MT Bold"/>
                <w:sz w:val="16"/>
                <w:szCs w:val="16"/>
              </w:rPr>
            </w:pPr>
            <w:r w:rsidRPr="000F525D">
              <w:rPr>
                <w:rFonts w:ascii="Arial Rounded MT Bold" w:hAnsi="Arial Rounded MT Bold"/>
                <w:sz w:val="16"/>
                <w:szCs w:val="16"/>
              </w:rPr>
              <w:t>Maintain ongoing engagement with regular updates, reminders, and educational content through social media and campus communication</w:t>
            </w:r>
            <w:r w:rsidR="00011352" w:rsidRPr="000F525D">
              <w:rPr>
                <w:rFonts w:ascii="Arial Rounded MT Bold" w:hAnsi="Arial Rounded MT Bold"/>
                <w:sz w:val="16"/>
                <w:szCs w:val="16"/>
              </w:rPr>
              <w:t xml:space="preserve"> channels</w:t>
            </w:r>
            <w:r w:rsidR="00011352" w:rsidRPr="000F525D">
              <w:rPr>
                <w:szCs w:val="24"/>
              </w:rPr>
              <w:t>.</w:t>
            </w:r>
          </w:p>
        </w:tc>
        <w:tc>
          <w:tcPr>
            <w:tcW w:w="2790" w:type="dxa"/>
          </w:tcPr>
          <w:p w14:paraId="7B6D7697" w14:textId="31298170" w:rsidR="00E943F6" w:rsidRPr="000F525D" w:rsidRDefault="00E943F6" w:rsidP="00AB7338">
            <w:pPr>
              <w:pStyle w:val="ListParagraph"/>
              <w:numPr>
                <w:ilvl w:val="0"/>
                <w:numId w:val="12"/>
              </w:numPr>
              <w:tabs>
                <w:tab w:val="left" w:pos="320"/>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Number of wallpapers installed on all hallways/</w:t>
            </w:r>
            <w:r w:rsidR="00011352" w:rsidRPr="000F525D">
              <w:rPr>
                <w:rFonts w:ascii="Arial Rounded MT Bold" w:hAnsi="Arial Rounded MT Bold"/>
                <w:sz w:val="16"/>
                <w:szCs w:val="16"/>
              </w:rPr>
              <w:t>classroom’s</w:t>
            </w:r>
            <w:r w:rsidRPr="000F525D">
              <w:rPr>
                <w:rFonts w:ascii="Arial Rounded MT Bold" w:hAnsi="Arial Rounded MT Bold"/>
                <w:sz w:val="16"/>
                <w:szCs w:val="16"/>
              </w:rPr>
              <w:t xml:space="preserve"> computers across the institution: </w:t>
            </w:r>
            <w:r w:rsidRPr="000F525D">
              <w:rPr>
                <w:rFonts w:ascii="Arial Rounded MT Bold" w:hAnsi="Arial Rounded MT Bold"/>
                <w:b/>
                <w:sz w:val="16"/>
                <w:szCs w:val="16"/>
              </w:rPr>
              <w:t xml:space="preserve">At least </w:t>
            </w:r>
            <w:r w:rsidR="00437AFB" w:rsidRPr="000F525D">
              <w:rPr>
                <w:rFonts w:ascii="Arial Rounded MT Bold" w:hAnsi="Arial Rounded MT Bold"/>
                <w:b/>
                <w:sz w:val="16"/>
                <w:szCs w:val="16"/>
              </w:rPr>
              <w:t>15</w:t>
            </w:r>
            <w:r w:rsidRPr="000F525D">
              <w:rPr>
                <w:rFonts w:ascii="Arial Rounded MT Bold" w:hAnsi="Arial Rounded MT Bold"/>
                <w:sz w:val="16"/>
                <w:szCs w:val="16"/>
              </w:rPr>
              <w:t xml:space="preserve"> </w:t>
            </w:r>
          </w:p>
          <w:p w14:paraId="316B79AA" w14:textId="77777777" w:rsidR="00E943F6" w:rsidRPr="000F525D" w:rsidRDefault="00E943F6" w:rsidP="00AB7338">
            <w:pPr>
              <w:pStyle w:val="ListParagraph"/>
              <w:numPr>
                <w:ilvl w:val="0"/>
                <w:numId w:val="12"/>
              </w:numPr>
              <w:tabs>
                <w:tab w:val="left" w:pos="320"/>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 xml:space="preserve">Number of informative sessions developed: </w:t>
            </w:r>
            <w:r w:rsidRPr="000F525D">
              <w:rPr>
                <w:rFonts w:ascii="Arial Rounded MT Bold" w:hAnsi="Arial Rounded MT Bold"/>
                <w:b/>
                <w:sz w:val="16"/>
                <w:szCs w:val="16"/>
              </w:rPr>
              <w:t>at least 2 annually.</w:t>
            </w:r>
            <w:r w:rsidRPr="000F525D">
              <w:rPr>
                <w:rFonts w:ascii="Arial Rounded MT Bold" w:hAnsi="Arial Rounded MT Bold"/>
                <w:sz w:val="16"/>
                <w:szCs w:val="16"/>
              </w:rPr>
              <w:t xml:space="preserve"> </w:t>
            </w:r>
          </w:p>
          <w:p w14:paraId="03273D83" w14:textId="018E2553" w:rsidR="00E943F6" w:rsidRPr="000F525D" w:rsidRDefault="00E943F6" w:rsidP="00AB7338">
            <w:pPr>
              <w:pStyle w:val="ListParagraph"/>
              <w:numPr>
                <w:ilvl w:val="0"/>
                <w:numId w:val="12"/>
              </w:numPr>
              <w:tabs>
                <w:tab w:val="left" w:pos="320"/>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 xml:space="preserve">Number of students and staff members that regularly receive the information on the importance of turning off </w:t>
            </w:r>
            <w:r w:rsidR="00437AFB" w:rsidRPr="000F525D">
              <w:rPr>
                <w:rFonts w:ascii="Arial Rounded MT Bold" w:hAnsi="Arial Rounded MT Bold"/>
                <w:sz w:val="16"/>
                <w:szCs w:val="16"/>
              </w:rPr>
              <w:t xml:space="preserve">computers, </w:t>
            </w:r>
            <w:r w:rsidRPr="000F525D">
              <w:rPr>
                <w:rFonts w:ascii="Arial Rounded MT Bold" w:hAnsi="Arial Rounded MT Bold"/>
                <w:sz w:val="16"/>
                <w:szCs w:val="16"/>
              </w:rPr>
              <w:t xml:space="preserve">projectors to save energy: </w:t>
            </w:r>
            <w:r w:rsidRPr="000F525D">
              <w:rPr>
                <w:rFonts w:ascii="Arial Rounded MT Bold" w:hAnsi="Arial Rounded MT Bold"/>
                <w:b/>
                <w:sz w:val="16"/>
                <w:szCs w:val="16"/>
              </w:rPr>
              <w:t xml:space="preserve">At least </w:t>
            </w:r>
            <w:r w:rsidR="00437AFB" w:rsidRPr="000F525D">
              <w:rPr>
                <w:rFonts w:ascii="Arial Rounded MT Bold" w:hAnsi="Arial Rounded MT Bold"/>
                <w:b/>
                <w:sz w:val="16"/>
                <w:szCs w:val="16"/>
              </w:rPr>
              <w:t>600</w:t>
            </w:r>
            <w:r w:rsidRPr="000F525D">
              <w:rPr>
                <w:rFonts w:ascii="Arial Rounded MT Bold" w:hAnsi="Arial Rounded MT Bold"/>
                <w:b/>
                <w:sz w:val="16"/>
                <w:szCs w:val="16"/>
              </w:rPr>
              <w:t xml:space="preserve"> annually.</w:t>
            </w:r>
            <w:r w:rsidRPr="000F525D">
              <w:rPr>
                <w:rFonts w:ascii="Arial Rounded MT Bold" w:hAnsi="Arial Rounded MT Bold"/>
                <w:sz w:val="16"/>
                <w:szCs w:val="16"/>
              </w:rPr>
              <w:t xml:space="preserve"> </w:t>
            </w:r>
          </w:p>
          <w:p w14:paraId="136F7A66" w14:textId="3BABFE7B" w:rsidR="00E943F6" w:rsidRPr="000F525D" w:rsidRDefault="00E943F6" w:rsidP="00AB7338">
            <w:pPr>
              <w:pStyle w:val="ListParagraph"/>
              <w:numPr>
                <w:ilvl w:val="0"/>
                <w:numId w:val="12"/>
              </w:numPr>
              <w:tabs>
                <w:tab w:val="left" w:pos="320"/>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Number of posts shared (graphics and videos and other forms of information) emphasizing the importance of saving energy on social media platforms (Facebook, Instagram</w:t>
            </w:r>
            <w:r w:rsidR="00437AFB" w:rsidRPr="000F525D">
              <w:rPr>
                <w:rFonts w:ascii="Arial Rounded MT Bold" w:hAnsi="Arial Rounded MT Bold"/>
                <w:sz w:val="16"/>
                <w:szCs w:val="16"/>
              </w:rPr>
              <w:t>, website</w:t>
            </w:r>
            <w:r w:rsidRPr="000F525D">
              <w:rPr>
                <w:rFonts w:ascii="Arial Rounded MT Bold" w:hAnsi="Arial Rounded MT Bold"/>
                <w:sz w:val="16"/>
                <w:szCs w:val="16"/>
              </w:rPr>
              <w:t xml:space="preserve">): </w:t>
            </w:r>
            <w:r w:rsidRPr="000F525D">
              <w:rPr>
                <w:rFonts w:ascii="Arial Rounded MT Bold" w:hAnsi="Arial Rounded MT Bold"/>
                <w:b/>
                <w:sz w:val="16"/>
                <w:szCs w:val="16"/>
              </w:rPr>
              <w:t xml:space="preserve">At least </w:t>
            </w:r>
            <w:r w:rsidR="00437AFB" w:rsidRPr="000F525D">
              <w:rPr>
                <w:rFonts w:ascii="Arial Rounded MT Bold" w:hAnsi="Arial Rounded MT Bold"/>
                <w:b/>
                <w:sz w:val="16"/>
                <w:szCs w:val="16"/>
              </w:rPr>
              <w:t>3</w:t>
            </w:r>
            <w:r w:rsidRPr="000F525D">
              <w:rPr>
                <w:rFonts w:ascii="Arial Rounded MT Bold" w:hAnsi="Arial Rounded MT Bold"/>
                <w:b/>
                <w:sz w:val="16"/>
                <w:szCs w:val="16"/>
              </w:rPr>
              <w:t xml:space="preserve"> times annually </w:t>
            </w:r>
          </w:p>
        </w:tc>
        <w:tc>
          <w:tcPr>
            <w:tcW w:w="2661" w:type="dxa"/>
          </w:tcPr>
          <w:p w14:paraId="36B74A30" w14:textId="00B49D26" w:rsidR="00E943F6" w:rsidRPr="000F525D" w:rsidRDefault="00E943F6" w:rsidP="00AB7338">
            <w:pPr>
              <w:pStyle w:val="ListParagraph"/>
              <w:numPr>
                <w:ilvl w:val="0"/>
                <w:numId w:val="3"/>
              </w:numPr>
              <w:tabs>
                <w:tab w:val="left" w:pos="366"/>
              </w:tabs>
              <w:spacing w:line="240" w:lineRule="auto"/>
              <w:ind w:left="82" w:firstLine="0"/>
              <w:rPr>
                <w:rFonts w:ascii="Arial Rounded MT Bold" w:hAnsi="Arial Rounded MT Bold"/>
                <w:sz w:val="16"/>
                <w:szCs w:val="16"/>
              </w:rPr>
            </w:pPr>
            <w:r w:rsidRPr="000F525D">
              <w:rPr>
                <w:rFonts w:ascii="Arial Rounded MT Bold" w:hAnsi="Arial Rounded MT Bold"/>
                <w:sz w:val="16"/>
                <w:szCs w:val="16"/>
              </w:rPr>
              <w:t xml:space="preserve">Increased Awareness: Remind users to turn off </w:t>
            </w:r>
            <w:r w:rsidR="00437AFB" w:rsidRPr="000F525D">
              <w:rPr>
                <w:rFonts w:ascii="Arial Rounded MT Bold" w:hAnsi="Arial Rounded MT Bold"/>
                <w:sz w:val="16"/>
                <w:szCs w:val="16"/>
              </w:rPr>
              <w:t xml:space="preserve">computers, </w:t>
            </w:r>
            <w:r w:rsidRPr="000F525D">
              <w:rPr>
                <w:rFonts w:ascii="Arial Rounded MT Bold" w:hAnsi="Arial Rounded MT Bold"/>
                <w:sz w:val="16"/>
                <w:szCs w:val="16"/>
              </w:rPr>
              <w:t>projectors after use, reducing energy waste.</w:t>
            </w:r>
          </w:p>
          <w:p w14:paraId="30A5E795" w14:textId="77777777" w:rsidR="00E943F6" w:rsidRPr="000F525D" w:rsidRDefault="00E943F6" w:rsidP="00AB7338">
            <w:pPr>
              <w:pStyle w:val="ListParagraph"/>
              <w:numPr>
                <w:ilvl w:val="0"/>
                <w:numId w:val="3"/>
              </w:numPr>
              <w:tabs>
                <w:tab w:val="left" w:pos="366"/>
              </w:tabs>
              <w:spacing w:line="240" w:lineRule="auto"/>
              <w:ind w:left="82" w:firstLine="0"/>
              <w:rPr>
                <w:rFonts w:ascii="Arial Rounded MT Bold" w:hAnsi="Arial Rounded MT Bold"/>
                <w:sz w:val="16"/>
                <w:szCs w:val="16"/>
              </w:rPr>
            </w:pPr>
            <w:r w:rsidRPr="000F525D">
              <w:rPr>
                <w:rFonts w:ascii="Arial Rounded MT Bold" w:hAnsi="Arial Rounded MT Bold"/>
                <w:sz w:val="16"/>
                <w:szCs w:val="16"/>
              </w:rPr>
              <w:t>Behavioral Change: Encourage users to adopt energy-saving habits and contribute to overall energy conservation efforts.</w:t>
            </w:r>
          </w:p>
          <w:p w14:paraId="67B2184B" w14:textId="77777777" w:rsidR="00E943F6" w:rsidRPr="000F525D" w:rsidRDefault="00E943F6" w:rsidP="00AB7338">
            <w:pPr>
              <w:pStyle w:val="ListParagraph"/>
              <w:numPr>
                <w:ilvl w:val="0"/>
                <w:numId w:val="3"/>
              </w:numPr>
              <w:tabs>
                <w:tab w:val="left" w:pos="366"/>
              </w:tabs>
              <w:spacing w:line="240" w:lineRule="auto"/>
              <w:ind w:left="82" w:firstLine="0"/>
              <w:rPr>
                <w:rFonts w:ascii="Arial Rounded MT Bold" w:hAnsi="Arial Rounded MT Bold"/>
                <w:sz w:val="16"/>
                <w:szCs w:val="16"/>
              </w:rPr>
            </w:pPr>
            <w:r w:rsidRPr="000F525D">
              <w:rPr>
                <w:rFonts w:ascii="Arial Rounded MT Bold" w:hAnsi="Arial Rounded MT Bold"/>
                <w:sz w:val="16"/>
                <w:szCs w:val="16"/>
              </w:rPr>
              <w:t>Cost Savings: Decrease energy expenses associated with projector usage, leading to potential cost savings for the institution.</w:t>
            </w:r>
          </w:p>
          <w:p w14:paraId="365AD4EE" w14:textId="77777777" w:rsidR="00E943F6" w:rsidRPr="000F525D" w:rsidRDefault="00E943F6" w:rsidP="00AB7338">
            <w:pPr>
              <w:pStyle w:val="ListParagraph"/>
              <w:numPr>
                <w:ilvl w:val="0"/>
                <w:numId w:val="3"/>
              </w:numPr>
              <w:tabs>
                <w:tab w:val="left" w:pos="366"/>
              </w:tabs>
              <w:spacing w:line="240" w:lineRule="auto"/>
              <w:ind w:left="82" w:firstLine="0"/>
              <w:rPr>
                <w:rFonts w:ascii="Arial Rounded MT Bold" w:hAnsi="Arial Rounded MT Bold"/>
                <w:sz w:val="16"/>
                <w:szCs w:val="16"/>
              </w:rPr>
            </w:pPr>
            <w:r w:rsidRPr="000F525D">
              <w:rPr>
                <w:rFonts w:ascii="Arial Rounded MT Bold" w:hAnsi="Arial Rounded MT Bold"/>
                <w:sz w:val="16"/>
                <w:szCs w:val="16"/>
              </w:rPr>
              <w:t>Environmental Impact Reduction: Contribute to the institution's sustainability goals by reducing energy consumption and greenhouse gas emissions.</w:t>
            </w:r>
          </w:p>
          <w:p w14:paraId="55A78693" w14:textId="77777777" w:rsidR="00E943F6" w:rsidRPr="000F525D" w:rsidRDefault="00E943F6" w:rsidP="00AB7338">
            <w:pPr>
              <w:pStyle w:val="ListParagraph"/>
              <w:numPr>
                <w:ilvl w:val="0"/>
                <w:numId w:val="3"/>
              </w:numPr>
              <w:tabs>
                <w:tab w:val="left" w:pos="225"/>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Cost Savings: Financial savings for the institution and individuals through reduced heating costs during the winter months.</w:t>
            </w:r>
          </w:p>
          <w:p w14:paraId="16E2A69F" w14:textId="77777777" w:rsidR="00E943F6" w:rsidRPr="000F525D" w:rsidRDefault="00E943F6" w:rsidP="00AB7338">
            <w:pPr>
              <w:pStyle w:val="ListParagraph"/>
              <w:numPr>
                <w:ilvl w:val="0"/>
                <w:numId w:val="3"/>
              </w:numPr>
              <w:tabs>
                <w:tab w:val="left" w:pos="225"/>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 xml:space="preserve">Community Engagement: Enhanced sense of community involvement and responsibility for environmental sustainability </w:t>
            </w:r>
            <w:r w:rsidRPr="000F525D">
              <w:rPr>
                <w:rFonts w:ascii="Arial Rounded MT Bold" w:hAnsi="Arial Rounded MT Bold"/>
                <w:sz w:val="16"/>
                <w:szCs w:val="16"/>
              </w:rPr>
              <w:lastRenderedPageBreak/>
              <w:t>among students, staff, and faculty.</w:t>
            </w:r>
          </w:p>
        </w:tc>
        <w:tc>
          <w:tcPr>
            <w:tcW w:w="2019" w:type="dxa"/>
          </w:tcPr>
          <w:p w14:paraId="101EE6D9" w14:textId="77777777" w:rsidR="00E943F6" w:rsidRPr="000F525D"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0F525D">
              <w:rPr>
                <w:rFonts w:ascii="Arial Rounded MT Bold" w:hAnsi="Arial Rounded MT Bold"/>
                <w:sz w:val="16"/>
                <w:szCs w:val="16"/>
              </w:rPr>
              <w:lastRenderedPageBreak/>
              <w:t>Administrator Office: Coordinate the development, installation, and monitoring of the wallpaper initiative.</w:t>
            </w:r>
          </w:p>
          <w:p w14:paraId="0C8AD872" w14:textId="77777777" w:rsidR="00E943F6" w:rsidRPr="000F525D"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0F525D">
              <w:rPr>
                <w:rFonts w:ascii="Arial Rounded MT Bold" w:hAnsi="Arial Rounded MT Bold"/>
                <w:sz w:val="16"/>
                <w:szCs w:val="16"/>
              </w:rPr>
              <w:t>IT Department: Assist with the installation process and ensure wallpapers are installed effectively across all classroom computers.</w:t>
            </w:r>
          </w:p>
          <w:p w14:paraId="459E3713" w14:textId="77777777" w:rsidR="00E943F6" w:rsidRPr="000F525D"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0F525D">
              <w:rPr>
                <w:rFonts w:ascii="Arial Rounded MT Bold" w:hAnsi="Arial Rounded MT Bold"/>
                <w:sz w:val="16"/>
                <w:szCs w:val="16"/>
              </w:rPr>
              <w:t>Faculty Members: Support the initiative by reinforcing the importance of turning off projectors during class sessions.</w:t>
            </w:r>
          </w:p>
          <w:p w14:paraId="61B3AD71" w14:textId="77777777" w:rsidR="00E943F6" w:rsidRPr="000F525D"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0F525D">
              <w:rPr>
                <w:rFonts w:ascii="Arial Rounded MT Bold" w:hAnsi="Arial Rounded MT Bold"/>
                <w:sz w:val="16"/>
                <w:szCs w:val="16"/>
              </w:rPr>
              <w:t>Student Representatives: Promote awareness and encourage participation among student users.</w:t>
            </w:r>
          </w:p>
          <w:p w14:paraId="4511A436" w14:textId="77777777" w:rsidR="00E943F6" w:rsidRPr="000F525D"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0F525D">
              <w:rPr>
                <w:rFonts w:ascii="Arial Rounded MT Bold" w:hAnsi="Arial Rounded MT Bold"/>
                <w:sz w:val="16"/>
                <w:szCs w:val="16"/>
              </w:rPr>
              <w:t xml:space="preserve">Marketing and Communications Department: Provide expertise in graphic </w:t>
            </w:r>
            <w:r w:rsidRPr="000F525D">
              <w:rPr>
                <w:rFonts w:ascii="Arial Rounded MT Bold" w:hAnsi="Arial Rounded MT Bold"/>
                <w:sz w:val="16"/>
                <w:szCs w:val="16"/>
              </w:rPr>
              <w:lastRenderedPageBreak/>
              <w:t>design, social media management, and campaign promotion.</w:t>
            </w:r>
          </w:p>
          <w:p w14:paraId="50D5957D" w14:textId="77777777" w:rsidR="00E943F6" w:rsidRPr="000F525D" w:rsidRDefault="00E943F6" w:rsidP="00AB7338">
            <w:pPr>
              <w:pStyle w:val="ListParagraph"/>
              <w:tabs>
                <w:tab w:val="left" w:pos="315"/>
              </w:tabs>
              <w:ind w:left="51"/>
              <w:rPr>
                <w:rFonts w:ascii="Arial Rounded MT Bold" w:hAnsi="Arial Rounded MT Bold"/>
                <w:sz w:val="16"/>
                <w:szCs w:val="16"/>
              </w:rPr>
            </w:pPr>
          </w:p>
        </w:tc>
        <w:tc>
          <w:tcPr>
            <w:tcW w:w="450" w:type="dxa"/>
            <w:textDirection w:val="tbRl"/>
          </w:tcPr>
          <w:p w14:paraId="2CD4CF80" w14:textId="77777777" w:rsidR="00E943F6" w:rsidRPr="000F525D" w:rsidRDefault="00E943F6" w:rsidP="00AB7338">
            <w:pPr>
              <w:ind w:left="113" w:right="113"/>
              <w:rPr>
                <w:rFonts w:ascii="Arial Rounded MT Bold" w:hAnsi="Arial Rounded MT Bold"/>
                <w:sz w:val="16"/>
                <w:szCs w:val="16"/>
              </w:rPr>
            </w:pPr>
            <w:r w:rsidRPr="000F525D">
              <w:rPr>
                <w:rFonts w:ascii="Arial Rounded MT Bold" w:hAnsi="Arial Rounded MT Bold"/>
                <w:sz w:val="16"/>
                <w:szCs w:val="16"/>
              </w:rPr>
              <w:lastRenderedPageBreak/>
              <w:t>High</w:t>
            </w:r>
          </w:p>
        </w:tc>
        <w:tc>
          <w:tcPr>
            <w:tcW w:w="2062" w:type="dxa"/>
          </w:tcPr>
          <w:p w14:paraId="7B293B56" w14:textId="77777777" w:rsidR="00E943F6" w:rsidRPr="000F525D" w:rsidRDefault="00E943F6" w:rsidP="00AB7338">
            <w:pPr>
              <w:pStyle w:val="ListParagraph"/>
              <w:numPr>
                <w:ilvl w:val="0"/>
                <w:numId w:val="17"/>
              </w:numPr>
              <w:tabs>
                <w:tab w:val="left" w:pos="373"/>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Institutional Budget Allocation:</w:t>
            </w:r>
          </w:p>
          <w:p w14:paraId="77D64A46" w14:textId="77777777" w:rsidR="00E943F6" w:rsidRPr="000F525D" w:rsidRDefault="00E943F6" w:rsidP="00AB7338">
            <w:pPr>
              <w:pStyle w:val="ListParagraph"/>
              <w:numPr>
                <w:ilvl w:val="0"/>
                <w:numId w:val="17"/>
              </w:numPr>
              <w:tabs>
                <w:tab w:val="left" w:pos="373"/>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Seek grants from government agencies, foundations, or corporate sustainability programs that support energy conservation projects.</w:t>
            </w:r>
          </w:p>
          <w:p w14:paraId="72EC5F54" w14:textId="77777777" w:rsidR="00E943F6" w:rsidRPr="000F525D" w:rsidRDefault="00E943F6" w:rsidP="00AB7338">
            <w:pPr>
              <w:pStyle w:val="ListParagraph"/>
              <w:numPr>
                <w:ilvl w:val="0"/>
                <w:numId w:val="17"/>
              </w:numPr>
              <w:tabs>
                <w:tab w:val="left" w:pos="373"/>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Reach out to local businesses, energy companies, or environmentally-focused organizations for sponsorship or donations towards the wallpaper installation initiative.</w:t>
            </w:r>
            <w:r w:rsidRPr="000F525D">
              <w:t xml:space="preserve"> </w:t>
            </w:r>
            <w:r w:rsidRPr="000F525D">
              <w:rPr>
                <w:rFonts w:ascii="Arial Rounded MT Bold" w:hAnsi="Arial Rounded MT Bold"/>
                <w:sz w:val="16"/>
                <w:szCs w:val="16"/>
              </w:rPr>
              <w:t>Seek sponsorship from local businesses, utility companies, or environmental organizations interested in supporting energy conservation initiatives.</w:t>
            </w:r>
          </w:p>
          <w:p w14:paraId="71121C1D" w14:textId="77777777" w:rsidR="00E943F6" w:rsidRPr="000F525D" w:rsidRDefault="00E943F6" w:rsidP="00AB7338">
            <w:pPr>
              <w:pStyle w:val="ListParagraph"/>
              <w:numPr>
                <w:ilvl w:val="0"/>
                <w:numId w:val="17"/>
              </w:numPr>
              <w:tabs>
                <w:tab w:val="left" w:pos="373"/>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 xml:space="preserve">In-kind Donations: Secure donations of </w:t>
            </w:r>
            <w:r w:rsidRPr="000F525D">
              <w:rPr>
                <w:rFonts w:ascii="Arial Rounded MT Bold" w:hAnsi="Arial Rounded MT Bold"/>
                <w:sz w:val="16"/>
                <w:szCs w:val="16"/>
              </w:rPr>
              <w:lastRenderedPageBreak/>
              <w:t>printing services, promotional items, or venue space from community partners to offset campaign costs.</w:t>
            </w:r>
          </w:p>
        </w:tc>
      </w:tr>
    </w:tbl>
    <w:p w14:paraId="0B1FB2CB" w14:textId="77777777" w:rsidR="00E943F6" w:rsidRDefault="00E943F6"/>
    <w:p w14:paraId="4F11B277" w14:textId="77777777" w:rsidR="008A551B" w:rsidRPr="000F525D" w:rsidRDefault="008A551B"/>
    <w:tbl>
      <w:tblPr>
        <w:tblStyle w:val="TableGrid"/>
        <w:tblW w:w="15300" w:type="dxa"/>
        <w:tblInd w:w="-1085" w:type="dxa"/>
        <w:tblLayout w:type="fixed"/>
        <w:tblLook w:val="04A0" w:firstRow="1" w:lastRow="0" w:firstColumn="1" w:lastColumn="0" w:noHBand="0" w:noVBand="1"/>
      </w:tblPr>
      <w:tblGrid>
        <w:gridCol w:w="424"/>
        <w:gridCol w:w="711"/>
        <w:gridCol w:w="1835"/>
        <w:gridCol w:w="2340"/>
        <w:gridCol w:w="2790"/>
        <w:gridCol w:w="2661"/>
        <w:gridCol w:w="2019"/>
        <w:gridCol w:w="450"/>
        <w:gridCol w:w="2062"/>
        <w:gridCol w:w="8"/>
      </w:tblGrid>
      <w:tr w:rsidR="00E943F6" w:rsidRPr="000F525D" w14:paraId="5BCAC5F3" w14:textId="77777777" w:rsidTr="00EF5801">
        <w:trPr>
          <w:cantSplit/>
          <w:trHeight w:val="794"/>
          <w:tblHeader/>
        </w:trPr>
        <w:tc>
          <w:tcPr>
            <w:tcW w:w="424" w:type="dxa"/>
            <w:textDirection w:val="tbRl"/>
            <w:vAlign w:val="center"/>
          </w:tcPr>
          <w:p w14:paraId="5A1ACC71" w14:textId="77777777" w:rsidR="00E943F6" w:rsidRPr="000F525D" w:rsidRDefault="00E943F6" w:rsidP="00EF5801">
            <w:pPr>
              <w:ind w:left="113" w:right="113"/>
              <w:jc w:val="center"/>
              <w:rPr>
                <w:b/>
                <w:bCs/>
                <w:sz w:val="16"/>
                <w:szCs w:val="16"/>
              </w:rPr>
            </w:pPr>
            <w:r w:rsidRPr="000F525D">
              <w:rPr>
                <w:b/>
                <w:bCs/>
                <w:sz w:val="16"/>
                <w:szCs w:val="16"/>
              </w:rPr>
              <w:t>No.</w:t>
            </w:r>
          </w:p>
        </w:tc>
        <w:tc>
          <w:tcPr>
            <w:tcW w:w="711" w:type="dxa"/>
            <w:textDirection w:val="tbRl"/>
            <w:vAlign w:val="center"/>
          </w:tcPr>
          <w:p w14:paraId="5121FBD1" w14:textId="77777777" w:rsidR="00E943F6" w:rsidRPr="000F525D" w:rsidRDefault="00E943F6" w:rsidP="00EF5801">
            <w:pPr>
              <w:ind w:left="113" w:right="113"/>
              <w:jc w:val="center"/>
              <w:rPr>
                <w:b/>
                <w:bCs/>
                <w:sz w:val="16"/>
                <w:szCs w:val="16"/>
              </w:rPr>
            </w:pPr>
            <w:r w:rsidRPr="000F525D">
              <w:rPr>
                <w:b/>
                <w:bCs/>
                <w:sz w:val="16"/>
                <w:szCs w:val="16"/>
              </w:rPr>
              <w:t>Areas</w:t>
            </w:r>
          </w:p>
        </w:tc>
        <w:tc>
          <w:tcPr>
            <w:tcW w:w="1835" w:type="dxa"/>
            <w:vAlign w:val="center"/>
          </w:tcPr>
          <w:p w14:paraId="1FC668EE" w14:textId="77777777" w:rsidR="00E943F6" w:rsidRPr="000F525D" w:rsidRDefault="00E943F6" w:rsidP="00EF5801">
            <w:pPr>
              <w:jc w:val="center"/>
              <w:rPr>
                <w:b/>
                <w:bCs/>
                <w:sz w:val="16"/>
                <w:szCs w:val="16"/>
              </w:rPr>
            </w:pPr>
            <w:r w:rsidRPr="000F525D">
              <w:rPr>
                <w:b/>
                <w:bCs/>
                <w:sz w:val="16"/>
                <w:szCs w:val="16"/>
              </w:rPr>
              <w:t>Goals</w:t>
            </w:r>
          </w:p>
        </w:tc>
        <w:tc>
          <w:tcPr>
            <w:tcW w:w="2340" w:type="dxa"/>
            <w:vAlign w:val="center"/>
          </w:tcPr>
          <w:p w14:paraId="19B42A6F" w14:textId="77777777" w:rsidR="00E943F6" w:rsidRPr="000F525D" w:rsidRDefault="00E943F6" w:rsidP="00EF5801">
            <w:pPr>
              <w:jc w:val="center"/>
              <w:rPr>
                <w:b/>
                <w:bCs/>
                <w:sz w:val="16"/>
                <w:szCs w:val="16"/>
              </w:rPr>
            </w:pPr>
            <w:r w:rsidRPr="000F525D">
              <w:rPr>
                <w:b/>
                <w:bCs/>
                <w:sz w:val="16"/>
                <w:szCs w:val="16"/>
              </w:rPr>
              <w:t>Activities</w:t>
            </w:r>
          </w:p>
        </w:tc>
        <w:tc>
          <w:tcPr>
            <w:tcW w:w="2790" w:type="dxa"/>
            <w:vAlign w:val="center"/>
          </w:tcPr>
          <w:p w14:paraId="2FCCB21A" w14:textId="77777777" w:rsidR="00E943F6" w:rsidRPr="000F525D" w:rsidRDefault="00E943F6" w:rsidP="00EF5801">
            <w:pPr>
              <w:jc w:val="center"/>
              <w:rPr>
                <w:b/>
                <w:bCs/>
                <w:sz w:val="16"/>
                <w:szCs w:val="16"/>
              </w:rPr>
            </w:pPr>
            <w:r w:rsidRPr="000F525D">
              <w:rPr>
                <w:b/>
                <w:bCs/>
                <w:sz w:val="16"/>
                <w:szCs w:val="16"/>
              </w:rPr>
              <w:t>Target</w:t>
            </w:r>
          </w:p>
        </w:tc>
        <w:tc>
          <w:tcPr>
            <w:tcW w:w="2661" w:type="dxa"/>
            <w:vAlign w:val="center"/>
          </w:tcPr>
          <w:p w14:paraId="5AD957C0" w14:textId="77777777" w:rsidR="00E943F6" w:rsidRPr="000F525D" w:rsidRDefault="00E943F6" w:rsidP="00EF5801">
            <w:pPr>
              <w:jc w:val="center"/>
              <w:rPr>
                <w:b/>
                <w:bCs/>
                <w:sz w:val="16"/>
                <w:szCs w:val="16"/>
              </w:rPr>
            </w:pPr>
            <w:r w:rsidRPr="000F525D">
              <w:rPr>
                <w:b/>
                <w:bCs/>
                <w:sz w:val="16"/>
                <w:szCs w:val="16"/>
              </w:rPr>
              <w:t>Outcomes</w:t>
            </w:r>
          </w:p>
        </w:tc>
        <w:tc>
          <w:tcPr>
            <w:tcW w:w="2019" w:type="dxa"/>
            <w:vAlign w:val="center"/>
          </w:tcPr>
          <w:p w14:paraId="5F084574" w14:textId="77777777" w:rsidR="00E943F6" w:rsidRPr="000F525D" w:rsidRDefault="00E943F6" w:rsidP="00EF5801">
            <w:pPr>
              <w:jc w:val="center"/>
              <w:rPr>
                <w:b/>
                <w:bCs/>
                <w:sz w:val="16"/>
                <w:szCs w:val="16"/>
              </w:rPr>
            </w:pPr>
            <w:r w:rsidRPr="000F525D">
              <w:rPr>
                <w:b/>
                <w:bCs/>
                <w:sz w:val="16"/>
                <w:szCs w:val="16"/>
              </w:rPr>
              <w:t>Responsible Parties</w:t>
            </w:r>
          </w:p>
        </w:tc>
        <w:tc>
          <w:tcPr>
            <w:tcW w:w="450" w:type="dxa"/>
            <w:textDirection w:val="tbRl"/>
            <w:vAlign w:val="center"/>
          </w:tcPr>
          <w:p w14:paraId="5B5D51C6" w14:textId="77777777" w:rsidR="00E943F6" w:rsidRPr="000F525D" w:rsidRDefault="00E943F6" w:rsidP="00EF5801">
            <w:pPr>
              <w:ind w:left="113" w:right="113"/>
              <w:jc w:val="center"/>
              <w:rPr>
                <w:b/>
                <w:bCs/>
                <w:sz w:val="16"/>
                <w:szCs w:val="16"/>
              </w:rPr>
            </w:pPr>
            <w:r w:rsidRPr="000F525D">
              <w:rPr>
                <w:b/>
                <w:bCs/>
                <w:sz w:val="16"/>
                <w:szCs w:val="16"/>
              </w:rPr>
              <w:t>Priority</w:t>
            </w:r>
          </w:p>
        </w:tc>
        <w:tc>
          <w:tcPr>
            <w:tcW w:w="2070" w:type="dxa"/>
            <w:gridSpan w:val="2"/>
            <w:vAlign w:val="center"/>
          </w:tcPr>
          <w:p w14:paraId="26170295" w14:textId="77777777" w:rsidR="00E943F6" w:rsidRPr="000F525D" w:rsidRDefault="00E943F6" w:rsidP="00EF5801">
            <w:pPr>
              <w:jc w:val="center"/>
              <w:rPr>
                <w:b/>
                <w:bCs/>
                <w:sz w:val="16"/>
                <w:szCs w:val="16"/>
              </w:rPr>
            </w:pPr>
            <w:r w:rsidRPr="000F525D">
              <w:rPr>
                <w:b/>
                <w:bCs/>
                <w:sz w:val="16"/>
                <w:szCs w:val="16"/>
              </w:rPr>
              <w:t>Financial resources</w:t>
            </w:r>
          </w:p>
        </w:tc>
      </w:tr>
      <w:tr w:rsidR="00DF0CB0" w:rsidRPr="000F525D" w14:paraId="62BDBDD6" w14:textId="77777777" w:rsidTr="00E943F6">
        <w:trPr>
          <w:gridAfter w:val="1"/>
          <w:wAfter w:w="8" w:type="dxa"/>
          <w:cantSplit/>
          <w:trHeight w:val="1134"/>
          <w:tblHeader/>
        </w:trPr>
        <w:tc>
          <w:tcPr>
            <w:tcW w:w="424" w:type="dxa"/>
          </w:tcPr>
          <w:p w14:paraId="00A8FE2D" w14:textId="77777777" w:rsidR="00DF0CB0" w:rsidRPr="000F525D" w:rsidRDefault="00E943F6" w:rsidP="00EF5801">
            <w:pPr>
              <w:rPr>
                <w:rFonts w:ascii="Arial Rounded MT Bold" w:hAnsi="Arial Rounded MT Bold"/>
                <w:sz w:val="16"/>
                <w:szCs w:val="16"/>
              </w:rPr>
            </w:pPr>
            <w:r w:rsidRPr="000F525D">
              <w:rPr>
                <w:rFonts w:ascii="Arial Rounded MT Bold" w:hAnsi="Arial Rounded MT Bold"/>
                <w:sz w:val="16"/>
                <w:szCs w:val="16"/>
              </w:rPr>
              <w:t>3</w:t>
            </w:r>
          </w:p>
        </w:tc>
        <w:tc>
          <w:tcPr>
            <w:tcW w:w="711" w:type="dxa"/>
            <w:textDirection w:val="tbRl"/>
          </w:tcPr>
          <w:p w14:paraId="6E2BBECA" w14:textId="77777777" w:rsidR="00DF0CB0" w:rsidRPr="000F525D" w:rsidRDefault="00E943F6" w:rsidP="00E943F6">
            <w:pPr>
              <w:ind w:left="113" w:right="113"/>
              <w:rPr>
                <w:rFonts w:ascii="Arial Rounded MT Bold" w:hAnsi="Arial Rounded MT Bold"/>
                <w:sz w:val="16"/>
                <w:szCs w:val="16"/>
              </w:rPr>
            </w:pPr>
            <w:r w:rsidRPr="000F525D">
              <w:rPr>
                <w:rFonts w:ascii="Arial Rounded MT Bold" w:hAnsi="Arial Rounded MT Bold"/>
                <w:sz w:val="16"/>
                <w:szCs w:val="16"/>
              </w:rPr>
              <w:t>Climate action</w:t>
            </w:r>
          </w:p>
        </w:tc>
        <w:tc>
          <w:tcPr>
            <w:tcW w:w="1835" w:type="dxa"/>
          </w:tcPr>
          <w:p w14:paraId="1F433F4D" w14:textId="273CBE4E" w:rsidR="00DF0CB0" w:rsidRPr="000F525D" w:rsidRDefault="00C07E27" w:rsidP="00EF5801">
            <w:pPr>
              <w:rPr>
                <w:rFonts w:ascii="Arial Rounded MT Bold" w:hAnsi="Arial Rounded MT Bold"/>
                <w:sz w:val="16"/>
                <w:szCs w:val="16"/>
              </w:rPr>
            </w:pPr>
            <w:r>
              <w:rPr>
                <w:rFonts w:ascii="Arial Rounded MT Bold" w:hAnsi="Arial Rounded MT Bold"/>
                <w:sz w:val="16"/>
                <w:szCs w:val="16"/>
              </w:rPr>
              <w:t>2</w:t>
            </w:r>
            <w:r w:rsidR="00374473" w:rsidRPr="000F525D">
              <w:rPr>
                <w:rFonts w:ascii="Arial Rounded MT Bold" w:hAnsi="Arial Rounded MT Bold"/>
                <w:sz w:val="16"/>
                <w:szCs w:val="16"/>
              </w:rPr>
              <w:t xml:space="preserve">. </w:t>
            </w:r>
            <w:r w:rsidR="00E943F6" w:rsidRPr="000F525D">
              <w:rPr>
                <w:rFonts w:ascii="Arial Rounded MT Bold" w:hAnsi="Arial Rounded MT Bold"/>
                <w:sz w:val="16"/>
                <w:szCs w:val="16"/>
              </w:rPr>
              <w:t xml:space="preserve">Increase awareness of </w:t>
            </w:r>
            <w:r w:rsidR="00437AFB" w:rsidRPr="000F525D">
              <w:rPr>
                <w:rFonts w:ascii="Arial Rounded MT Bold" w:hAnsi="Arial Rounded MT Bold"/>
                <w:sz w:val="16"/>
                <w:szCs w:val="16"/>
              </w:rPr>
              <w:t xml:space="preserve">academic and </w:t>
            </w:r>
            <w:r w:rsidR="00E943F6" w:rsidRPr="000F525D">
              <w:rPr>
                <w:rFonts w:ascii="Arial Rounded MT Bold" w:hAnsi="Arial Rounded MT Bold"/>
                <w:sz w:val="16"/>
                <w:szCs w:val="16"/>
              </w:rPr>
              <w:t>administrative staff in charge of monitoring energy consumption at institutional level</w:t>
            </w:r>
          </w:p>
        </w:tc>
        <w:tc>
          <w:tcPr>
            <w:tcW w:w="2340" w:type="dxa"/>
          </w:tcPr>
          <w:p w14:paraId="71E02BFC" w14:textId="56A416FD" w:rsidR="00E943F6" w:rsidRPr="000F525D" w:rsidRDefault="00E943F6" w:rsidP="00E943F6">
            <w:pPr>
              <w:pStyle w:val="ListParagraph"/>
              <w:numPr>
                <w:ilvl w:val="0"/>
                <w:numId w:val="8"/>
              </w:numPr>
              <w:tabs>
                <w:tab w:val="left" w:pos="315"/>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 xml:space="preserve">Conduct annual purchasing sustainability presentations at </w:t>
            </w:r>
            <w:r w:rsidR="00437AFB" w:rsidRPr="000F525D">
              <w:rPr>
                <w:rFonts w:ascii="Arial Rounded MT Bold" w:hAnsi="Arial Rounded MT Bold"/>
                <w:sz w:val="16"/>
                <w:szCs w:val="16"/>
              </w:rPr>
              <w:t xml:space="preserve">Academic and </w:t>
            </w:r>
            <w:r w:rsidRPr="000F525D">
              <w:rPr>
                <w:rFonts w:ascii="Arial Rounded MT Bold" w:hAnsi="Arial Rounded MT Bold"/>
                <w:sz w:val="16"/>
                <w:szCs w:val="16"/>
              </w:rPr>
              <w:t>Administrative Assistants’ meetings within the faculty.</w:t>
            </w:r>
          </w:p>
          <w:p w14:paraId="40045989" w14:textId="22E199A6" w:rsidR="00DF0CB0" w:rsidRPr="000F525D" w:rsidRDefault="00E943F6" w:rsidP="00E943F6">
            <w:pPr>
              <w:pStyle w:val="ListParagraph"/>
              <w:numPr>
                <w:ilvl w:val="0"/>
                <w:numId w:val="8"/>
              </w:numPr>
              <w:tabs>
                <w:tab w:val="left" w:pos="315"/>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 xml:space="preserve">Provide training sessions for </w:t>
            </w:r>
            <w:r w:rsidR="00437AFB" w:rsidRPr="000F525D">
              <w:rPr>
                <w:rFonts w:ascii="Arial Rounded MT Bold" w:hAnsi="Arial Rounded MT Bold"/>
                <w:sz w:val="16"/>
                <w:szCs w:val="16"/>
              </w:rPr>
              <w:t xml:space="preserve">academic and </w:t>
            </w:r>
            <w:r w:rsidRPr="000F525D">
              <w:rPr>
                <w:rFonts w:ascii="Arial Rounded MT Bold" w:hAnsi="Arial Rounded MT Bold"/>
                <w:sz w:val="16"/>
                <w:szCs w:val="16"/>
              </w:rPr>
              <w:t>administrative assistants on sustainable purchasing practices.</w:t>
            </w:r>
          </w:p>
        </w:tc>
        <w:tc>
          <w:tcPr>
            <w:tcW w:w="2790" w:type="dxa"/>
          </w:tcPr>
          <w:p w14:paraId="01EBA155" w14:textId="6B780F0A" w:rsidR="00E943F6" w:rsidRPr="000F525D" w:rsidRDefault="00E943F6" w:rsidP="00E943F6">
            <w:pPr>
              <w:pStyle w:val="ListParagraph"/>
              <w:numPr>
                <w:ilvl w:val="0"/>
                <w:numId w:val="8"/>
              </w:numPr>
              <w:tabs>
                <w:tab w:val="left" w:pos="315"/>
              </w:tabs>
              <w:spacing w:line="240" w:lineRule="auto"/>
              <w:ind w:left="0" w:firstLine="32"/>
              <w:rPr>
                <w:rFonts w:ascii="Arial Rounded MT Bold" w:hAnsi="Arial Rounded MT Bold"/>
                <w:b/>
                <w:sz w:val="16"/>
                <w:szCs w:val="16"/>
              </w:rPr>
            </w:pPr>
            <w:r w:rsidRPr="000F525D">
              <w:rPr>
                <w:rFonts w:ascii="Arial Rounded MT Bold" w:hAnsi="Arial Rounded MT Bold"/>
                <w:sz w:val="16"/>
                <w:szCs w:val="16"/>
              </w:rPr>
              <w:t xml:space="preserve">Number of training sessions for </w:t>
            </w:r>
            <w:r w:rsidR="00437AFB" w:rsidRPr="000F525D">
              <w:rPr>
                <w:rFonts w:ascii="Arial Rounded MT Bold" w:hAnsi="Arial Rounded MT Bold"/>
                <w:sz w:val="16"/>
                <w:szCs w:val="16"/>
              </w:rPr>
              <w:t xml:space="preserve">academic and </w:t>
            </w:r>
            <w:r w:rsidRPr="000F525D">
              <w:rPr>
                <w:rFonts w:ascii="Arial Rounded MT Bold" w:hAnsi="Arial Rounded MT Bold"/>
                <w:sz w:val="16"/>
                <w:szCs w:val="16"/>
              </w:rPr>
              <w:t xml:space="preserve">administrative assistants within the faculty: </w:t>
            </w:r>
            <w:r w:rsidRPr="000F525D">
              <w:rPr>
                <w:rFonts w:ascii="Arial Rounded MT Bold" w:hAnsi="Arial Rounded MT Bold"/>
                <w:b/>
                <w:sz w:val="16"/>
                <w:szCs w:val="16"/>
              </w:rPr>
              <w:t xml:space="preserve">At least one annually. </w:t>
            </w:r>
          </w:p>
          <w:p w14:paraId="4798F512" w14:textId="77777777" w:rsidR="00DF0CB0" w:rsidRPr="000F525D" w:rsidRDefault="00DF0CB0" w:rsidP="00E943F6">
            <w:pPr>
              <w:pStyle w:val="ListParagraph"/>
              <w:tabs>
                <w:tab w:val="left" w:pos="315"/>
              </w:tabs>
              <w:spacing w:line="240" w:lineRule="auto"/>
              <w:ind w:left="32"/>
              <w:rPr>
                <w:rFonts w:ascii="Arial Rounded MT Bold" w:hAnsi="Arial Rounded MT Bold"/>
                <w:sz w:val="16"/>
                <w:szCs w:val="16"/>
              </w:rPr>
            </w:pPr>
          </w:p>
        </w:tc>
        <w:tc>
          <w:tcPr>
            <w:tcW w:w="2661" w:type="dxa"/>
          </w:tcPr>
          <w:p w14:paraId="51FEA069" w14:textId="4FC587CE" w:rsidR="00DF0CB0" w:rsidRPr="000F525D" w:rsidRDefault="00DF0CB0" w:rsidP="00DF0CB0">
            <w:pPr>
              <w:pStyle w:val="ListParagraph"/>
              <w:numPr>
                <w:ilvl w:val="0"/>
                <w:numId w:val="8"/>
              </w:numPr>
              <w:tabs>
                <w:tab w:val="left" w:pos="224"/>
                <w:tab w:val="left" w:pos="364"/>
              </w:tabs>
              <w:spacing w:line="240" w:lineRule="auto"/>
              <w:ind w:left="-60" w:firstLine="0"/>
              <w:rPr>
                <w:rFonts w:ascii="Arial Rounded MT Bold" w:hAnsi="Arial Rounded MT Bold"/>
                <w:sz w:val="16"/>
                <w:szCs w:val="16"/>
                <w:lang w:val="en-GB"/>
              </w:rPr>
            </w:pPr>
            <w:r w:rsidRPr="000F525D">
              <w:rPr>
                <w:rFonts w:ascii="Arial Rounded MT Bold" w:hAnsi="Arial Rounded MT Bold"/>
                <w:sz w:val="16"/>
                <w:szCs w:val="16"/>
                <w:lang w:val="en-GB"/>
              </w:rPr>
              <w:t xml:space="preserve">Increased awareness and understanding among </w:t>
            </w:r>
            <w:r w:rsidR="00437AFB" w:rsidRPr="000F525D">
              <w:rPr>
                <w:rFonts w:ascii="Arial Rounded MT Bold" w:hAnsi="Arial Rounded MT Bold"/>
                <w:sz w:val="16"/>
                <w:szCs w:val="16"/>
                <w:lang w:val="en-GB"/>
              </w:rPr>
              <w:t xml:space="preserve">academic and </w:t>
            </w:r>
            <w:r w:rsidRPr="000F525D">
              <w:rPr>
                <w:rFonts w:ascii="Arial Rounded MT Bold" w:hAnsi="Arial Rounded MT Bold"/>
                <w:sz w:val="16"/>
                <w:szCs w:val="16"/>
                <w:lang w:val="en-GB"/>
              </w:rPr>
              <w:t>administrative staff about the significance of sustainable purchasing within the faculty setting.</w:t>
            </w:r>
          </w:p>
          <w:p w14:paraId="305CCA11" w14:textId="77777777" w:rsidR="00DF0CB0" w:rsidRPr="000F525D" w:rsidRDefault="00DF0CB0" w:rsidP="00DF0CB0">
            <w:pPr>
              <w:pStyle w:val="ListParagraph"/>
              <w:numPr>
                <w:ilvl w:val="0"/>
                <w:numId w:val="8"/>
              </w:numPr>
              <w:tabs>
                <w:tab w:val="left" w:pos="224"/>
              </w:tabs>
              <w:spacing w:line="240" w:lineRule="auto"/>
              <w:ind w:left="-60" w:firstLine="0"/>
              <w:rPr>
                <w:rFonts w:ascii="Arial Rounded MT Bold" w:hAnsi="Arial Rounded MT Bold"/>
                <w:sz w:val="16"/>
                <w:szCs w:val="16"/>
                <w:lang w:val="en-GB"/>
              </w:rPr>
            </w:pPr>
            <w:r w:rsidRPr="000F525D">
              <w:rPr>
                <w:rFonts w:ascii="Arial Rounded MT Bold" w:hAnsi="Arial Rounded MT Bold"/>
                <w:sz w:val="16"/>
                <w:szCs w:val="16"/>
                <w:lang w:val="en-GB"/>
              </w:rPr>
              <w:t>Integration of sustainable procurement practices into administrative operations, contributing to the university's overall sustainability goals.</w:t>
            </w:r>
          </w:p>
          <w:p w14:paraId="72C0B38E" w14:textId="77777777" w:rsidR="00DF0CB0" w:rsidRPr="000F525D" w:rsidRDefault="00DF0CB0" w:rsidP="00DF0CB0">
            <w:pPr>
              <w:pStyle w:val="ListParagraph"/>
              <w:numPr>
                <w:ilvl w:val="0"/>
                <w:numId w:val="8"/>
              </w:numPr>
              <w:tabs>
                <w:tab w:val="left" w:pos="224"/>
              </w:tabs>
              <w:spacing w:line="240" w:lineRule="auto"/>
              <w:ind w:left="-60" w:firstLine="0"/>
              <w:rPr>
                <w:rFonts w:ascii="Arial Rounded MT Bold" w:hAnsi="Arial Rounded MT Bold"/>
                <w:sz w:val="16"/>
                <w:szCs w:val="16"/>
                <w:lang w:val="en-GB"/>
              </w:rPr>
            </w:pPr>
            <w:r w:rsidRPr="000F525D">
              <w:rPr>
                <w:rFonts w:ascii="Arial Rounded MT Bold" w:hAnsi="Arial Rounded MT Bold"/>
                <w:sz w:val="16"/>
                <w:szCs w:val="16"/>
                <w:lang w:val="en-GB"/>
              </w:rPr>
              <w:t>Enhanced collaboration between administrative staff, procurement officers, and sustainability stakeholders.</w:t>
            </w:r>
          </w:p>
        </w:tc>
        <w:tc>
          <w:tcPr>
            <w:tcW w:w="2019" w:type="dxa"/>
          </w:tcPr>
          <w:p w14:paraId="65B5566E" w14:textId="77777777" w:rsidR="00DF0CB0" w:rsidRPr="000F525D" w:rsidRDefault="00DF0CB0" w:rsidP="00DF0CB0">
            <w:pPr>
              <w:pStyle w:val="ListParagraph"/>
              <w:numPr>
                <w:ilvl w:val="0"/>
                <w:numId w:val="8"/>
              </w:numPr>
              <w:tabs>
                <w:tab w:val="left" w:pos="315"/>
              </w:tabs>
              <w:spacing w:line="240" w:lineRule="auto"/>
              <w:ind w:left="31" w:hanging="31"/>
              <w:rPr>
                <w:rFonts w:ascii="Arial Rounded MT Bold" w:hAnsi="Arial Rounded MT Bold"/>
                <w:sz w:val="16"/>
                <w:szCs w:val="16"/>
              </w:rPr>
            </w:pPr>
            <w:r w:rsidRPr="000F525D">
              <w:rPr>
                <w:rFonts w:ascii="Arial Rounded MT Bold" w:hAnsi="Arial Rounded MT Bold"/>
                <w:sz w:val="16"/>
                <w:szCs w:val="16"/>
              </w:rPr>
              <w:t>Faculty Administrator Office Overall coordination.</w:t>
            </w:r>
          </w:p>
          <w:p w14:paraId="78C19FEF" w14:textId="77777777" w:rsidR="00DF0CB0" w:rsidRPr="000F525D" w:rsidRDefault="00DF0CB0" w:rsidP="00DF0CB0">
            <w:pPr>
              <w:pStyle w:val="ListParagraph"/>
              <w:numPr>
                <w:ilvl w:val="0"/>
                <w:numId w:val="8"/>
              </w:numPr>
              <w:tabs>
                <w:tab w:val="left" w:pos="315"/>
              </w:tabs>
              <w:spacing w:line="240" w:lineRule="auto"/>
              <w:ind w:left="31" w:hanging="31"/>
              <w:rPr>
                <w:rFonts w:ascii="Arial Rounded MT Bold" w:hAnsi="Arial Rounded MT Bold"/>
                <w:sz w:val="16"/>
                <w:szCs w:val="16"/>
              </w:rPr>
            </w:pPr>
            <w:r w:rsidRPr="000F525D">
              <w:rPr>
                <w:rFonts w:ascii="Arial Rounded MT Bold" w:hAnsi="Arial Rounded MT Bold"/>
                <w:sz w:val="16"/>
                <w:szCs w:val="16"/>
              </w:rPr>
              <w:t>Procurement Department: Collaboration in providing relevant data and insights into current purchasing practices.</w:t>
            </w:r>
          </w:p>
          <w:p w14:paraId="28A743AD" w14:textId="7F39408C" w:rsidR="00437AFB" w:rsidRPr="000F525D" w:rsidRDefault="00437AFB" w:rsidP="00DF0CB0">
            <w:pPr>
              <w:pStyle w:val="ListParagraph"/>
              <w:numPr>
                <w:ilvl w:val="0"/>
                <w:numId w:val="8"/>
              </w:numPr>
              <w:tabs>
                <w:tab w:val="left" w:pos="315"/>
              </w:tabs>
              <w:spacing w:line="240" w:lineRule="auto"/>
              <w:ind w:left="31" w:hanging="31"/>
              <w:rPr>
                <w:rFonts w:ascii="Arial Rounded MT Bold" w:hAnsi="Arial Rounded MT Bold"/>
                <w:sz w:val="16"/>
                <w:szCs w:val="16"/>
              </w:rPr>
            </w:pPr>
            <w:r w:rsidRPr="000F525D">
              <w:rPr>
                <w:rFonts w:ascii="Arial Rounded MT Bold" w:hAnsi="Arial Rounded MT Bold"/>
                <w:sz w:val="16"/>
                <w:szCs w:val="16"/>
              </w:rPr>
              <w:t xml:space="preserve">Academic staff. </w:t>
            </w:r>
          </w:p>
          <w:p w14:paraId="37219C32" w14:textId="67F7CE03" w:rsidR="00DF0CB0" w:rsidRPr="000F525D" w:rsidRDefault="00DF0CB0" w:rsidP="00DF0CB0">
            <w:pPr>
              <w:pStyle w:val="ListParagraph"/>
              <w:numPr>
                <w:ilvl w:val="0"/>
                <w:numId w:val="8"/>
              </w:numPr>
              <w:tabs>
                <w:tab w:val="left" w:pos="315"/>
              </w:tabs>
              <w:spacing w:line="240" w:lineRule="auto"/>
              <w:ind w:left="31" w:hanging="31"/>
              <w:rPr>
                <w:rFonts w:ascii="Arial Rounded MT Bold" w:hAnsi="Arial Rounded MT Bold"/>
                <w:sz w:val="16"/>
                <w:szCs w:val="16"/>
              </w:rPr>
            </w:pPr>
            <w:r w:rsidRPr="000F525D">
              <w:rPr>
                <w:rFonts w:ascii="Arial Rounded MT Bold" w:hAnsi="Arial Rounded MT Bold"/>
                <w:sz w:val="16"/>
                <w:szCs w:val="16"/>
              </w:rPr>
              <w:t>Administrative Staff: Active participation in the presentations and implementation of sustainable practices in their respective roles</w:t>
            </w:r>
          </w:p>
        </w:tc>
        <w:tc>
          <w:tcPr>
            <w:tcW w:w="450" w:type="dxa"/>
            <w:textDirection w:val="tbRl"/>
          </w:tcPr>
          <w:p w14:paraId="1F71F41F" w14:textId="77777777" w:rsidR="00DF0CB0" w:rsidRPr="000F525D" w:rsidRDefault="00DF0CB0" w:rsidP="00EF5801">
            <w:pPr>
              <w:ind w:left="113" w:right="113"/>
              <w:rPr>
                <w:rFonts w:ascii="Arial Rounded MT Bold" w:hAnsi="Arial Rounded MT Bold"/>
                <w:sz w:val="16"/>
                <w:szCs w:val="16"/>
              </w:rPr>
            </w:pPr>
            <w:r w:rsidRPr="000F525D">
              <w:rPr>
                <w:rFonts w:ascii="Arial Rounded MT Bold" w:hAnsi="Arial Rounded MT Bold"/>
                <w:sz w:val="16"/>
                <w:szCs w:val="16"/>
              </w:rPr>
              <w:t>Medium</w:t>
            </w:r>
          </w:p>
        </w:tc>
        <w:tc>
          <w:tcPr>
            <w:tcW w:w="2062" w:type="dxa"/>
          </w:tcPr>
          <w:p w14:paraId="71AF0773" w14:textId="77777777" w:rsidR="00DF0CB0" w:rsidRPr="000F525D" w:rsidRDefault="00DF0CB0" w:rsidP="00DF0CB0">
            <w:pPr>
              <w:pStyle w:val="ListParagraph"/>
              <w:numPr>
                <w:ilvl w:val="0"/>
                <w:numId w:val="9"/>
              </w:numPr>
              <w:tabs>
                <w:tab w:val="left" w:pos="509"/>
              </w:tabs>
              <w:spacing w:line="240" w:lineRule="auto"/>
              <w:ind w:left="84" w:firstLine="0"/>
              <w:rPr>
                <w:rFonts w:ascii="Arial Rounded MT Bold" w:hAnsi="Arial Rounded MT Bold"/>
                <w:sz w:val="16"/>
                <w:szCs w:val="16"/>
              </w:rPr>
            </w:pPr>
            <w:r w:rsidRPr="000F525D">
              <w:rPr>
                <w:rFonts w:ascii="Arial Rounded MT Bold" w:hAnsi="Arial Rounded MT Bold"/>
                <w:sz w:val="16"/>
                <w:szCs w:val="16"/>
              </w:rPr>
              <w:t>Grants or Funding Opportunities: Seek external grants or funding opportunities specifically designated for sustainability initiatives within educational institutions</w:t>
            </w:r>
          </w:p>
        </w:tc>
      </w:tr>
    </w:tbl>
    <w:p w14:paraId="2428ACB6" w14:textId="77777777" w:rsidR="00374473" w:rsidRPr="000F525D" w:rsidRDefault="00374473"/>
    <w:tbl>
      <w:tblPr>
        <w:tblStyle w:val="TableGrid"/>
        <w:tblW w:w="15300" w:type="dxa"/>
        <w:tblInd w:w="-1085" w:type="dxa"/>
        <w:tblLayout w:type="fixed"/>
        <w:tblLook w:val="04A0" w:firstRow="1" w:lastRow="0" w:firstColumn="1" w:lastColumn="0" w:noHBand="0" w:noVBand="1"/>
      </w:tblPr>
      <w:tblGrid>
        <w:gridCol w:w="424"/>
        <w:gridCol w:w="711"/>
        <w:gridCol w:w="1835"/>
        <w:gridCol w:w="2340"/>
        <w:gridCol w:w="2790"/>
        <w:gridCol w:w="2661"/>
        <w:gridCol w:w="2019"/>
        <w:gridCol w:w="450"/>
        <w:gridCol w:w="2062"/>
        <w:gridCol w:w="8"/>
      </w:tblGrid>
      <w:tr w:rsidR="00374473" w:rsidRPr="000F525D" w14:paraId="405F9EEE" w14:textId="77777777" w:rsidTr="00EF5801">
        <w:trPr>
          <w:cantSplit/>
          <w:trHeight w:val="794"/>
          <w:tblHeader/>
        </w:trPr>
        <w:tc>
          <w:tcPr>
            <w:tcW w:w="424" w:type="dxa"/>
            <w:textDirection w:val="tbRl"/>
            <w:vAlign w:val="center"/>
          </w:tcPr>
          <w:p w14:paraId="47768028" w14:textId="77777777" w:rsidR="00374473" w:rsidRPr="000F525D" w:rsidRDefault="00374473" w:rsidP="00EF5801">
            <w:pPr>
              <w:ind w:left="113" w:right="113"/>
              <w:jc w:val="center"/>
              <w:rPr>
                <w:b/>
                <w:bCs/>
                <w:sz w:val="16"/>
                <w:szCs w:val="16"/>
              </w:rPr>
            </w:pPr>
            <w:r w:rsidRPr="000F525D">
              <w:rPr>
                <w:b/>
                <w:bCs/>
                <w:sz w:val="16"/>
                <w:szCs w:val="16"/>
              </w:rPr>
              <w:lastRenderedPageBreak/>
              <w:t>No.</w:t>
            </w:r>
          </w:p>
        </w:tc>
        <w:tc>
          <w:tcPr>
            <w:tcW w:w="711" w:type="dxa"/>
            <w:textDirection w:val="tbRl"/>
            <w:vAlign w:val="center"/>
          </w:tcPr>
          <w:p w14:paraId="281F67A8" w14:textId="77777777" w:rsidR="00374473" w:rsidRPr="000F525D" w:rsidRDefault="00374473" w:rsidP="00EF5801">
            <w:pPr>
              <w:ind w:left="113" w:right="113"/>
              <w:jc w:val="center"/>
              <w:rPr>
                <w:b/>
                <w:bCs/>
                <w:sz w:val="16"/>
                <w:szCs w:val="16"/>
              </w:rPr>
            </w:pPr>
            <w:r w:rsidRPr="000F525D">
              <w:rPr>
                <w:b/>
                <w:bCs/>
                <w:sz w:val="16"/>
                <w:szCs w:val="16"/>
              </w:rPr>
              <w:t>Areas</w:t>
            </w:r>
          </w:p>
        </w:tc>
        <w:tc>
          <w:tcPr>
            <w:tcW w:w="1835" w:type="dxa"/>
            <w:vAlign w:val="center"/>
          </w:tcPr>
          <w:p w14:paraId="57D86BCD" w14:textId="77777777" w:rsidR="00374473" w:rsidRPr="000F525D" w:rsidRDefault="00374473" w:rsidP="00EF5801">
            <w:pPr>
              <w:jc w:val="center"/>
              <w:rPr>
                <w:b/>
                <w:bCs/>
                <w:sz w:val="16"/>
                <w:szCs w:val="16"/>
              </w:rPr>
            </w:pPr>
            <w:r w:rsidRPr="000F525D">
              <w:rPr>
                <w:b/>
                <w:bCs/>
                <w:sz w:val="16"/>
                <w:szCs w:val="16"/>
              </w:rPr>
              <w:t>Goals</w:t>
            </w:r>
          </w:p>
        </w:tc>
        <w:tc>
          <w:tcPr>
            <w:tcW w:w="2340" w:type="dxa"/>
            <w:vAlign w:val="center"/>
          </w:tcPr>
          <w:p w14:paraId="24AC7429" w14:textId="77777777" w:rsidR="00374473" w:rsidRPr="000F525D" w:rsidRDefault="00374473" w:rsidP="00EF5801">
            <w:pPr>
              <w:jc w:val="center"/>
              <w:rPr>
                <w:b/>
                <w:bCs/>
                <w:sz w:val="16"/>
                <w:szCs w:val="16"/>
              </w:rPr>
            </w:pPr>
            <w:r w:rsidRPr="000F525D">
              <w:rPr>
                <w:b/>
                <w:bCs/>
                <w:sz w:val="16"/>
                <w:szCs w:val="16"/>
              </w:rPr>
              <w:t>Activities</w:t>
            </w:r>
          </w:p>
        </w:tc>
        <w:tc>
          <w:tcPr>
            <w:tcW w:w="2790" w:type="dxa"/>
            <w:vAlign w:val="center"/>
          </w:tcPr>
          <w:p w14:paraId="06F116D3" w14:textId="77777777" w:rsidR="00374473" w:rsidRPr="000F525D" w:rsidRDefault="00374473" w:rsidP="00EF5801">
            <w:pPr>
              <w:jc w:val="center"/>
              <w:rPr>
                <w:b/>
                <w:bCs/>
                <w:sz w:val="16"/>
                <w:szCs w:val="16"/>
              </w:rPr>
            </w:pPr>
            <w:r w:rsidRPr="000F525D">
              <w:rPr>
                <w:b/>
                <w:bCs/>
                <w:sz w:val="16"/>
                <w:szCs w:val="16"/>
              </w:rPr>
              <w:t>Target</w:t>
            </w:r>
          </w:p>
        </w:tc>
        <w:tc>
          <w:tcPr>
            <w:tcW w:w="2661" w:type="dxa"/>
            <w:vAlign w:val="center"/>
          </w:tcPr>
          <w:p w14:paraId="6A054C87" w14:textId="77777777" w:rsidR="00374473" w:rsidRPr="000F525D" w:rsidRDefault="00374473" w:rsidP="00EF5801">
            <w:pPr>
              <w:jc w:val="center"/>
              <w:rPr>
                <w:b/>
                <w:bCs/>
                <w:sz w:val="16"/>
                <w:szCs w:val="16"/>
              </w:rPr>
            </w:pPr>
            <w:r w:rsidRPr="000F525D">
              <w:rPr>
                <w:b/>
                <w:bCs/>
                <w:sz w:val="16"/>
                <w:szCs w:val="16"/>
              </w:rPr>
              <w:t>Outcomes</w:t>
            </w:r>
          </w:p>
        </w:tc>
        <w:tc>
          <w:tcPr>
            <w:tcW w:w="2019" w:type="dxa"/>
            <w:vAlign w:val="center"/>
          </w:tcPr>
          <w:p w14:paraId="6855D9DE" w14:textId="77777777" w:rsidR="00374473" w:rsidRPr="000F525D" w:rsidRDefault="00374473" w:rsidP="00EF5801">
            <w:pPr>
              <w:jc w:val="center"/>
              <w:rPr>
                <w:b/>
                <w:bCs/>
                <w:sz w:val="16"/>
                <w:szCs w:val="16"/>
              </w:rPr>
            </w:pPr>
            <w:r w:rsidRPr="000F525D">
              <w:rPr>
                <w:b/>
                <w:bCs/>
                <w:sz w:val="16"/>
                <w:szCs w:val="16"/>
              </w:rPr>
              <w:t>Responsible Parties</w:t>
            </w:r>
          </w:p>
        </w:tc>
        <w:tc>
          <w:tcPr>
            <w:tcW w:w="450" w:type="dxa"/>
            <w:textDirection w:val="tbRl"/>
            <w:vAlign w:val="center"/>
          </w:tcPr>
          <w:p w14:paraId="4093F908" w14:textId="77777777" w:rsidR="00374473" w:rsidRPr="000F525D" w:rsidRDefault="00374473" w:rsidP="00EF5801">
            <w:pPr>
              <w:ind w:left="113" w:right="113"/>
              <w:jc w:val="center"/>
              <w:rPr>
                <w:b/>
                <w:bCs/>
                <w:sz w:val="16"/>
                <w:szCs w:val="16"/>
              </w:rPr>
            </w:pPr>
            <w:r w:rsidRPr="000F525D">
              <w:rPr>
                <w:b/>
                <w:bCs/>
                <w:sz w:val="16"/>
                <w:szCs w:val="16"/>
              </w:rPr>
              <w:t>Priority</w:t>
            </w:r>
          </w:p>
        </w:tc>
        <w:tc>
          <w:tcPr>
            <w:tcW w:w="2070" w:type="dxa"/>
            <w:gridSpan w:val="2"/>
            <w:vAlign w:val="center"/>
          </w:tcPr>
          <w:p w14:paraId="07C58A84" w14:textId="77777777" w:rsidR="00374473" w:rsidRPr="000F525D" w:rsidRDefault="00374473" w:rsidP="00EF5801">
            <w:pPr>
              <w:jc w:val="center"/>
              <w:rPr>
                <w:b/>
                <w:bCs/>
                <w:sz w:val="16"/>
                <w:szCs w:val="16"/>
              </w:rPr>
            </w:pPr>
            <w:r w:rsidRPr="000F525D">
              <w:rPr>
                <w:b/>
                <w:bCs/>
                <w:sz w:val="16"/>
                <w:szCs w:val="16"/>
              </w:rPr>
              <w:t>Financial resources</w:t>
            </w:r>
          </w:p>
        </w:tc>
      </w:tr>
      <w:tr w:rsidR="00374473" w:rsidRPr="000F525D" w14:paraId="363A1F9B" w14:textId="77777777" w:rsidTr="00DF0CB0">
        <w:trPr>
          <w:gridAfter w:val="1"/>
          <w:wAfter w:w="8" w:type="dxa"/>
          <w:cantSplit/>
          <w:trHeight w:val="794"/>
          <w:tblHeader/>
        </w:trPr>
        <w:tc>
          <w:tcPr>
            <w:tcW w:w="424" w:type="dxa"/>
          </w:tcPr>
          <w:p w14:paraId="2F60D40C" w14:textId="77777777" w:rsidR="00374473" w:rsidRPr="000F525D" w:rsidRDefault="00374473" w:rsidP="00374473">
            <w:pPr>
              <w:rPr>
                <w:rFonts w:ascii="Arial Rounded MT Bold" w:hAnsi="Arial Rounded MT Bold"/>
                <w:b/>
                <w:bCs/>
                <w:sz w:val="16"/>
                <w:szCs w:val="16"/>
              </w:rPr>
            </w:pPr>
            <w:r w:rsidRPr="000F525D">
              <w:rPr>
                <w:rFonts w:ascii="Arial Rounded MT Bold" w:hAnsi="Arial Rounded MT Bold"/>
                <w:sz w:val="16"/>
                <w:szCs w:val="16"/>
              </w:rPr>
              <w:t>4</w:t>
            </w:r>
          </w:p>
        </w:tc>
        <w:tc>
          <w:tcPr>
            <w:tcW w:w="711" w:type="dxa"/>
            <w:textDirection w:val="tbRl"/>
          </w:tcPr>
          <w:p w14:paraId="30B3A40E" w14:textId="77777777" w:rsidR="00374473" w:rsidRPr="000F525D" w:rsidRDefault="00374473" w:rsidP="00374473">
            <w:pPr>
              <w:ind w:left="113" w:right="113"/>
              <w:rPr>
                <w:rFonts w:ascii="Arial Rounded MT Bold" w:hAnsi="Arial Rounded MT Bold"/>
                <w:sz w:val="16"/>
                <w:szCs w:val="16"/>
              </w:rPr>
            </w:pPr>
            <w:r w:rsidRPr="000F525D">
              <w:rPr>
                <w:rFonts w:ascii="Arial Rounded MT Bold" w:hAnsi="Arial Rounded MT Bold"/>
                <w:sz w:val="16"/>
                <w:szCs w:val="16"/>
              </w:rPr>
              <w:t xml:space="preserve">Waste Reduction and Circular Economy </w:t>
            </w:r>
          </w:p>
        </w:tc>
        <w:tc>
          <w:tcPr>
            <w:tcW w:w="1835" w:type="dxa"/>
          </w:tcPr>
          <w:p w14:paraId="76A982CD" w14:textId="3695E211" w:rsidR="00374473" w:rsidRPr="000F525D" w:rsidRDefault="00374473" w:rsidP="00374473">
            <w:pPr>
              <w:rPr>
                <w:rFonts w:ascii="Arial Rounded MT Bold" w:hAnsi="Arial Rounded MT Bold"/>
                <w:sz w:val="16"/>
                <w:szCs w:val="16"/>
              </w:rPr>
            </w:pPr>
            <w:r w:rsidRPr="000F525D">
              <w:rPr>
                <w:rFonts w:ascii="Arial Rounded MT Bold" w:hAnsi="Arial Rounded MT Bold"/>
                <w:sz w:val="16"/>
                <w:szCs w:val="16"/>
              </w:rPr>
              <w:t>1. Reducing the negative impact of construction practices, restoration and utilization of</w:t>
            </w:r>
            <w:r w:rsidR="006F2288" w:rsidRPr="000F525D">
              <w:rPr>
                <w:rFonts w:ascii="Arial Rounded MT Bold" w:hAnsi="Arial Rounded MT Bold"/>
                <w:sz w:val="16"/>
                <w:szCs w:val="16"/>
              </w:rPr>
              <w:t xml:space="preserve"> Luarasi University</w:t>
            </w:r>
            <w:r w:rsidRPr="000F525D">
              <w:rPr>
                <w:rFonts w:ascii="Arial Rounded MT Bold" w:hAnsi="Arial Rounded MT Bold"/>
                <w:sz w:val="16"/>
                <w:szCs w:val="16"/>
              </w:rPr>
              <w:t xml:space="preserve"> buildings to ensure not only environmental protection, but also the well-being of users such as the student community, academic staff and administrative staff.</w:t>
            </w:r>
          </w:p>
        </w:tc>
        <w:tc>
          <w:tcPr>
            <w:tcW w:w="2340" w:type="dxa"/>
          </w:tcPr>
          <w:p w14:paraId="600BEAE1"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bookmarkStart w:id="1" w:name="_Hlk163125153"/>
            <w:r w:rsidRPr="000F525D">
              <w:rPr>
                <w:rFonts w:ascii="Arial Rounded MT Bold" w:hAnsi="Arial Rounded MT Bold"/>
                <w:sz w:val="16"/>
                <w:szCs w:val="16"/>
              </w:rPr>
              <w:t>Conduct a comprehensive evaluation of the building's environmental performance, including energy consumption, water usage, waste generation, indoor air quality, and overall sustainability practices.</w:t>
            </w:r>
          </w:p>
          <w:p w14:paraId="443EB60B"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Review existing legal documentation, such as building plans, utility bills, maintenance records, and environmental permits.</w:t>
            </w:r>
          </w:p>
          <w:p w14:paraId="34DAAAF3"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Utilize environmental assessment tools, software, and calculators to calculate energy consumption, carbon footprint, water usage, and other environmental metrics</w:t>
            </w:r>
          </w:p>
          <w:bookmarkEnd w:id="1"/>
          <w:p w14:paraId="0A4E5444" w14:textId="526E4254" w:rsidR="00374473" w:rsidRPr="000F525D" w:rsidRDefault="00374473" w:rsidP="00437AFB">
            <w:pPr>
              <w:pStyle w:val="ListParagraph"/>
              <w:tabs>
                <w:tab w:val="left" w:pos="314"/>
              </w:tabs>
              <w:spacing w:line="240" w:lineRule="auto"/>
              <w:ind w:left="30"/>
              <w:rPr>
                <w:rFonts w:ascii="Arial Rounded MT Bold" w:hAnsi="Arial Rounded MT Bold"/>
                <w:sz w:val="16"/>
                <w:szCs w:val="16"/>
              </w:rPr>
            </w:pPr>
          </w:p>
        </w:tc>
        <w:tc>
          <w:tcPr>
            <w:tcW w:w="2790" w:type="dxa"/>
          </w:tcPr>
          <w:p w14:paraId="7A037DFB"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 xml:space="preserve">Evaluation developed </w:t>
            </w:r>
            <w:r w:rsidRPr="000F525D">
              <w:rPr>
                <w:rFonts w:ascii="Arial Rounded MT Bold" w:hAnsi="Arial Rounded MT Bold"/>
                <w:b/>
                <w:sz w:val="16"/>
                <w:szCs w:val="16"/>
              </w:rPr>
              <w:t>annually</w:t>
            </w:r>
            <w:r w:rsidRPr="000F525D">
              <w:rPr>
                <w:rFonts w:ascii="Arial Rounded MT Bold" w:hAnsi="Arial Rounded MT Bold"/>
                <w:sz w:val="16"/>
                <w:szCs w:val="16"/>
              </w:rPr>
              <w:t xml:space="preserve">. </w:t>
            </w:r>
          </w:p>
          <w:p w14:paraId="7304F8BF"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 xml:space="preserve">Energy consumption, water usage and others measured </w:t>
            </w:r>
            <w:r w:rsidRPr="000F525D">
              <w:rPr>
                <w:rFonts w:ascii="Arial Rounded MT Bold" w:hAnsi="Arial Rounded MT Bold"/>
                <w:b/>
                <w:sz w:val="16"/>
                <w:szCs w:val="16"/>
              </w:rPr>
              <w:t>annually</w:t>
            </w:r>
            <w:r w:rsidRPr="000F525D">
              <w:rPr>
                <w:rFonts w:ascii="Arial Rounded MT Bold" w:hAnsi="Arial Rounded MT Bold"/>
                <w:sz w:val="16"/>
                <w:szCs w:val="16"/>
              </w:rPr>
              <w:t xml:space="preserve">. </w:t>
            </w:r>
          </w:p>
          <w:p w14:paraId="7FE4F863" w14:textId="6AF379F0" w:rsidR="00374473" w:rsidRPr="000F525D" w:rsidRDefault="00374473" w:rsidP="00437AFB">
            <w:pPr>
              <w:tabs>
                <w:tab w:val="left" w:pos="314"/>
              </w:tabs>
              <w:ind w:left="30"/>
              <w:rPr>
                <w:rFonts w:ascii="Arial Rounded MT Bold" w:hAnsi="Arial Rounded MT Bold"/>
                <w:sz w:val="16"/>
                <w:szCs w:val="16"/>
              </w:rPr>
            </w:pPr>
          </w:p>
        </w:tc>
        <w:tc>
          <w:tcPr>
            <w:tcW w:w="2661" w:type="dxa"/>
          </w:tcPr>
          <w:p w14:paraId="0E19F776" w14:textId="77777777" w:rsidR="00374473" w:rsidRPr="000F525D" w:rsidRDefault="00374473" w:rsidP="00374473">
            <w:pPr>
              <w:pStyle w:val="ListParagraph"/>
              <w:numPr>
                <w:ilvl w:val="0"/>
                <w:numId w:val="9"/>
              </w:numPr>
              <w:tabs>
                <w:tab w:val="left" w:pos="222"/>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Improved Environmental Performance: Implementation of recommended measures leads to reduced energy consumption, water usage, waste generation, and environmental impact.</w:t>
            </w:r>
          </w:p>
          <w:p w14:paraId="15372956" w14:textId="77777777" w:rsidR="00374473" w:rsidRPr="000F525D" w:rsidRDefault="00374473" w:rsidP="00374473">
            <w:pPr>
              <w:pStyle w:val="ListParagraph"/>
              <w:numPr>
                <w:ilvl w:val="0"/>
                <w:numId w:val="9"/>
              </w:numPr>
              <w:tabs>
                <w:tab w:val="left" w:pos="222"/>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Cost Savings: Energy efficiency upgrades and other environmental improvements result in reduced operating costs and long-term financial savings for building owners and occupants.</w:t>
            </w:r>
          </w:p>
          <w:p w14:paraId="003975F4" w14:textId="77777777" w:rsidR="00374473" w:rsidRPr="000F525D" w:rsidRDefault="00374473" w:rsidP="00374473">
            <w:pPr>
              <w:pStyle w:val="ListParagraph"/>
              <w:numPr>
                <w:ilvl w:val="0"/>
                <w:numId w:val="9"/>
              </w:numPr>
              <w:tabs>
                <w:tab w:val="left" w:pos="222"/>
              </w:tabs>
              <w:spacing w:line="240" w:lineRule="auto"/>
              <w:ind w:left="0" w:firstLine="0"/>
              <w:rPr>
                <w:rFonts w:ascii="Arial Rounded MT Bold" w:hAnsi="Arial Rounded MT Bold"/>
                <w:sz w:val="16"/>
                <w:szCs w:val="16"/>
              </w:rPr>
            </w:pPr>
            <w:r w:rsidRPr="000F525D">
              <w:rPr>
                <w:rFonts w:ascii="Arial Rounded MT Bold" w:hAnsi="Arial Rounded MT Bold"/>
                <w:sz w:val="16"/>
                <w:szCs w:val="16"/>
              </w:rPr>
              <w:t>Health and Well-being: Indoor air quality improvements and other environmental enhancements contribute to a healthier, more comfortable indoor environment for building occupants.</w:t>
            </w:r>
          </w:p>
          <w:p w14:paraId="5AA854F7" w14:textId="0BC301B1" w:rsidR="00374473" w:rsidRPr="000F525D" w:rsidRDefault="00374473" w:rsidP="00437AFB">
            <w:pPr>
              <w:pStyle w:val="ListParagraph"/>
              <w:tabs>
                <w:tab w:val="left" w:pos="222"/>
              </w:tabs>
              <w:spacing w:line="240" w:lineRule="auto"/>
              <w:ind w:left="0"/>
              <w:rPr>
                <w:rFonts w:ascii="Arial Rounded MT Bold" w:hAnsi="Arial Rounded MT Bold"/>
                <w:sz w:val="16"/>
                <w:szCs w:val="16"/>
              </w:rPr>
            </w:pPr>
          </w:p>
        </w:tc>
        <w:tc>
          <w:tcPr>
            <w:tcW w:w="2019" w:type="dxa"/>
          </w:tcPr>
          <w:p w14:paraId="06D077AD"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Internal Auditors: Conduct the environmental audit and prepare the audit report, providing expertise and guidance throughout the process.</w:t>
            </w:r>
          </w:p>
          <w:p w14:paraId="068BE990"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Administrator: Provide access to the building, historical data, and resources necessary for conducting the audit and implementing recommended improvements.</w:t>
            </w:r>
          </w:p>
          <w:p w14:paraId="408BF841"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Collaborate with auditors to facilitate on-site inspections, data collection, and implementation of recommended measures.</w:t>
            </w:r>
          </w:p>
          <w:p w14:paraId="54BF9F44"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Staff: Participate in the audit process, provide feedback on environmental conditions, and support implementation of recommended improvements.</w:t>
            </w:r>
          </w:p>
        </w:tc>
        <w:tc>
          <w:tcPr>
            <w:tcW w:w="450" w:type="dxa"/>
            <w:textDirection w:val="tbRl"/>
          </w:tcPr>
          <w:p w14:paraId="564DE2BF" w14:textId="77777777" w:rsidR="00374473" w:rsidRPr="000F525D" w:rsidRDefault="00374473" w:rsidP="00374473">
            <w:pPr>
              <w:ind w:left="113" w:right="113"/>
              <w:rPr>
                <w:rFonts w:ascii="Arial Rounded MT Bold" w:hAnsi="Arial Rounded MT Bold"/>
                <w:sz w:val="16"/>
                <w:szCs w:val="16"/>
              </w:rPr>
            </w:pPr>
            <w:r w:rsidRPr="000F525D">
              <w:rPr>
                <w:rFonts w:ascii="Arial Rounded MT Bold" w:hAnsi="Arial Rounded MT Bold"/>
                <w:sz w:val="16"/>
                <w:szCs w:val="16"/>
              </w:rPr>
              <w:t xml:space="preserve">Medium </w:t>
            </w:r>
          </w:p>
        </w:tc>
        <w:tc>
          <w:tcPr>
            <w:tcW w:w="2062" w:type="dxa"/>
          </w:tcPr>
          <w:p w14:paraId="05009A93" w14:textId="77777777" w:rsidR="00374473" w:rsidRPr="000F525D" w:rsidRDefault="00374473" w:rsidP="00374473">
            <w:pPr>
              <w:pStyle w:val="ListParagraph"/>
              <w:numPr>
                <w:ilvl w:val="0"/>
                <w:numId w:val="13"/>
              </w:numPr>
              <w:tabs>
                <w:tab w:val="left" w:pos="375"/>
              </w:tabs>
              <w:spacing w:line="240" w:lineRule="auto"/>
              <w:ind w:left="91" w:firstLine="0"/>
              <w:rPr>
                <w:rFonts w:ascii="Arial Rounded MT Bold" w:hAnsi="Arial Rounded MT Bold"/>
                <w:sz w:val="16"/>
                <w:szCs w:val="16"/>
              </w:rPr>
            </w:pPr>
            <w:r w:rsidRPr="000F525D">
              <w:rPr>
                <w:rFonts w:ascii="Arial Rounded MT Bold" w:hAnsi="Arial Rounded MT Bold"/>
                <w:sz w:val="16"/>
                <w:szCs w:val="16"/>
              </w:rPr>
              <w:t>Government and international Incentives: Seek financial incentives, grants, or rebates from government agencies or utilities to support energy efficiency upgrades and other environmental improvements.</w:t>
            </w:r>
          </w:p>
          <w:p w14:paraId="03369D12" w14:textId="77777777" w:rsidR="00374473" w:rsidRPr="000F525D" w:rsidRDefault="00374473" w:rsidP="00374473">
            <w:pPr>
              <w:pStyle w:val="ListParagraph"/>
              <w:numPr>
                <w:ilvl w:val="0"/>
                <w:numId w:val="13"/>
              </w:numPr>
              <w:tabs>
                <w:tab w:val="left" w:pos="375"/>
              </w:tabs>
              <w:spacing w:line="240" w:lineRule="auto"/>
              <w:ind w:left="91" w:firstLine="0"/>
              <w:rPr>
                <w:rFonts w:ascii="Arial Rounded MT Bold" w:hAnsi="Arial Rounded MT Bold"/>
                <w:sz w:val="16"/>
                <w:szCs w:val="16"/>
              </w:rPr>
            </w:pPr>
            <w:r w:rsidRPr="000F525D">
              <w:rPr>
                <w:rFonts w:ascii="Arial Rounded MT Bold" w:hAnsi="Arial Rounded MT Bold"/>
                <w:sz w:val="16"/>
                <w:szCs w:val="16"/>
              </w:rPr>
              <w:t>Enter into energy performance contracts with third-party vendors to finance environmental improvements through guaranteed energy savings.</w:t>
            </w:r>
          </w:p>
          <w:p w14:paraId="613480B2" w14:textId="5CDF6C62" w:rsidR="00374473" w:rsidRPr="000F525D" w:rsidRDefault="00374473" w:rsidP="00437AFB">
            <w:pPr>
              <w:pStyle w:val="ListParagraph"/>
              <w:tabs>
                <w:tab w:val="left" w:pos="375"/>
              </w:tabs>
              <w:spacing w:line="240" w:lineRule="auto"/>
              <w:ind w:left="91"/>
              <w:rPr>
                <w:rFonts w:ascii="Arial Rounded MT Bold" w:hAnsi="Arial Rounded MT Bold"/>
                <w:sz w:val="16"/>
                <w:szCs w:val="16"/>
              </w:rPr>
            </w:pPr>
          </w:p>
        </w:tc>
      </w:tr>
    </w:tbl>
    <w:p w14:paraId="6EDB6036" w14:textId="77777777" w:rsidR="00254723" w:rsidRPr="000F525D" w:rsidRDefault="00254723"/>
    <w:p w14:paraId="5FCFF470" w14:textId="77777777" w:rsidR="00254723" w:rsidRPr="000F525D" w:rsidRDefault="00254723"/>
    <w:p w14:paraId="4549DEF6" w14:textId="77777777" w:rsidR="00B92405" w:rsidRPr="000F525D" w:rsidRDefault="00B92405"/>
    <w:p w14:paraId="2D8FABC4" w14:textId="77777777" w:rsidR="00B92405" w:rsidRPr="000F525D" w:rsidRDefault="00B92405"/>
    <w:tbl>
      <w:tblPr>
        <w:tblStyle w:val="TableGrid"/>
        <w:tblpPr w:leftFromText="180" w:rightFromText="180" w:horzAnchor="margin" w:tblpXSpec="center" w:tblpY="-645"/>
        <w:tblW w:w="15300" w:type="dxa"/>
        <w:tblLayout w:type="fixed"/>
        <w:tblLook w:val="04A0" w:firstRow="1" w:lastRow="0" w:firstColumn="1" w:lastColumn="0" w:noHBand="0" w:noVBand="1"/>
      </w:tblPr>
      <w:tblGrid>
        <w:gridCol w:w="424"/>
        <w:gridCol w:w="711"/>
        <w:gridCol w:w="1835"/>
        <w:gridCol w:w="2515"/>
        <w:gridCol w:w="2615"/>
        <w:gridCol w:w="2661"/>
        <w:gridCol w:w="2019"/>
        <w:gridCol w:w="450"/>
        <w:gridCol w:w="2062"/>
        <w:gridCol w:w="8"/>
      </w:tblGrid>
      <w:tr w:rsidR="00B92405" w:rsidRPr="000F525D" w14:paraId="09B6DFDB" w14:textId="77777777" w:rsidTr="008A551B">
        <w:trPr>
          <w:cantSplit/>
          <w:trHeight w:val="794"/>
          <w:tblHeader/>
        </w:trPr>
        <w:tc>
          <w:tcPr>
            <w:tcW w:w="424" w:type="dxa"/>
            <w:textDirection w:val="tbRl"/>
            <w:vAlign w:val="center"/>
          </w:tcPr>
          <w:p w14:paraId="7BBD563E" w14:textId="77777777" w:rsidR="00B92405" w:rsidRPr="000F525D" w:rsidRDefault="00B92405" w:rsidP="006F2288">
            <w:pPr>
              <w:ind w:left="113" w:right="113"/>
              <w:jc w:val="center"/>
              <w:rPr>
                <w:b/>
                <w:bCs/>
                <w:sz w:val="16"/>
                <w:szCs w:val="16"/>
              </w:rPr>
            </w:pPr>
            <w:r w:rsidRPr="000F525D">
              <w:rPr>
                <w:b/>
                <w:bCs/>
                <w:sz w:val="16"/>
                <w:szCs w:val="16"/>
              </w:rPr>
              <w:lastRenderedPageBreak/>
              <w:t>No.</w:t>
            </w:r>
          </w:p>
        </w:tc>
        <w:tc>
          <w:tcPr>
            <w:tcW w:w="711" w:type="dxa"/>
            <w:textDirection w:val="tbRl"/>
            <w:vAlign w:val="center"/>
          </w:tcPr>
          <w:p w14:paraId="29A272C6" w14:textId="77777777" w:rsidR="00B92405" w:rsidRPr="000F525D" w:rsidRDefault="00B92405" w:rsidP="006F2288">
            <w:pPr>
              <w:ind w:left="113" w:right="113"/>
              <w:jc w:val="center"/>
              <w:rPr>
                <w:b/>
                <w:bCs/>
                <w:sz w:val="16"/>
                <w:szCs w:val="16"/>
              </w:rPr>
            </w:pPr>
            <w:r w:rsidRPr="000F525D">
              <w:rPr>
                <w:b/>
                <w:bCs/>
                <w:sz w:val="16"/>
                <w:szCs w:val="16"/>
              </w:rPr>
              <w:t>Areas</w:t>
            </w:r>
          </w:p>
        </w:tc>
        <w:tc>
          <w:tcPr>
            <w:tcW w:w="1835" w:type="dxa"/>
            <w:vAlign w:val="center"/>
          </w:tcPr>
          <w:p w14:paraId="5819DF49" w14:textId="77777777" w:rsidR="00B92405" w:rsidRPr="000F525D" w:rsidRDefault="00B92405" w:rsidP="006F2288">
            <w:pPr>
              <w:jc w:val="center"/>
              <w:rPr>
                <w:b/>
                <w:bCs/>
                <w:sz w:val="16"/>
                <w:szCs w:val="16"/>
              </w:rPr>
            </w:pPr>
            <w:r w:rsidRPr="000F525D">
              <w:rPr>
                <w:b/>
                <w:bCs/>
                <w:sz w:val="16"/>
                <w:szCs w:val="16"/>
              </w:rPr>
              <w:t>Goals</w:t>
            </w:r>
          </w:p>
        </w:tc>
        <w:tc>
          <w:tcPr>
            <w:tcW w:w="2515" w:type="dxa"/>
            <w:vAlign w:val="center"/>
          </w:tcPr>
          <w:p w14:paraId="7397C6B0" w14:textId="77777777" w:rsidR="00B92405" w:rsidRPr="000F525D" w:rsidRDefault="00B92405" w:rsidP="006F2288">
            <w:pPr>
              <w:jc w:val="center"/>
              <w:rPr>
                <w:b/>
                <w:bCs/>
                <w:sz w:val="16"/>
                <w:szCs w:val="16"/>
              </w:rPr>
            </w:pPr>
            <w:r w:rsidRPr="000F525D">
              <w:rPr>
                <w:b/>
                <w:bCs/>
                <w:sz w:val="16"/>
                <w:szCs w:val="16"/>
              </w:rPr>
              <w:t>Activities</w:t>
            </w:r>
          </w:p>
        </w:tc>
        <w:tc>
          <w:tcPr>
            <w:tcW w:w="2615" w:type="dxa"/>
            <w:vAlign w:val="center"/>
          </w:tcPr>
          <w:p w14:paraId="20AE3F9B" w14:textId="77777777" w:rsidR="00B92405" w:rsidRPr="000F525D" w:rsidRDefault="00B92405" w:rsidP="006F2288">
            <w:pPr>
              <w:jc w:val="center"/>
              <w:rPr>
                <w:b/>
                <w:bCs/>
                <w:sz w:val="16"/>
                <w:szCs w:val="16"/>
              </w:rPr>
            </w:pPr>
            <w:r w:rsidRPr="000F525D">
              <w:rPr>
                <w:b/>
                <w:bCs/>
                <w:sz w:val="16"/>
                <w:szCs w:val="16"/>
              </w:rPr>
              <w:t>Target</w:t>
            </w:r>
          </w:p>
        </w:tc>
        <w:tc>
          <w:tcPr>
            <w:tcW w:w="2661" w:type="dxa"/>
            <w:vAlign w:val="center"/>
          </w:tcPr>
          <w:p w14:paraId="57CAE5EA" w14:textId="77777777" w:rsidR="00B92405" w:rsidRPr="000F525D" w:rsidRDefault="00B92405" w:rsidP="006F2288">
            <w:pPr>
              <w:jc w:val="center"/>
              <w:rPr>
                <w:b/>
                <w:bCs/>
                <w:sz w:val="16"/>
                <w:szCs w:val="16"/>
              </w:rPr>
            </w:pPr>
            <w:r w:rsidRPr="000F525D">
              <w:rPr>
                <w:b/>
                <w:bCs/>
                <w:sz w:val="16"/>
                <w:szCs w:val="16"/>
              </w:rPr>
              <w:t>Outcomes</w:t>
            </w:r>
          </w:p>
        </w:tc>
        <w:tc>
          <w:tcPr>
            <w:tcW w:w="2019" w:type="dxa"/>
            <w:vAlign w:val="center"/>
          </w:tcPr>
          <w:p w14:paraId="1DE31C39" w14:textId="77777777" w:rsidR="00B92405" w:rsidRPr="000F525D" w:rsidRDefault="00B92405" w:rsidP="006F2288">
            <w:pPr>
              <w:jc w:val="center"/>
              <w:rPr>
                <w:b/>
                <w:bCs/>
                <w:sz w:val="16"/>
                <w:szCs w:val="16"/>
              </w:rPr>
            </w:pPr>
            <w:r w:rsidRPr="000F525D">
              <w:rPr>
                <w:b/>
                <w:bCs/>
                <w:sz w:val="16"/>
                <w:szCs w:val="16"/>
              </w:rPr>
              <w:t>Responsible Parties</w:t>
            </w:r>
          </w:p>
        </w:tc>
        <w:tc>
          <w:tcPr>
            <w:tcW w:w="450" w:type="dxa"/>
            <w:textDirection w:val="tbRl"/>
            <w:vAlign w:val="center"/>
          </w:tcPr>
          <w:p w14:paraId="2CBE84DC" w14:textId="77777777" w:rsidR="00B92405" w:rsidRPr="000F525D" w:rsidRDefault="00B92405" w:rsidP="006F2288">
            <w:pPr>
              <w:ind w:left="113" w:right="113"/>
              <w:jc w:val="center"/>
              <w:rPr>
                <w:b/>
                <w:bCs/>
                <w:sz w:val="16"/>
                <w:szCs w:val="16"/>
              </w:rPr>
            </w:pPr>
            <w:r w:rsidRPr="000F525D">
              <w:rPr>
                <w:b/>
                <w:bCs/>
                <w:sz w:val="16"/>
                <w:szCs w:val="16"/>
              </w:rPr>
              <w:t>Priority</w:t>
            </w:r>
          </w:p>
        </w:tc>
        <w:tc>
          <w:tcPr>
            <w:tcW w:w="2070" w:type="dxa"/>
            <w:gridSpan w:val="2"/>
            <w:vAlign w:val="center"/>
          </w:tcPr>
          <w:p w14:paraId="23FBB0B5" w14:textId="77777777" w:rsidR="00B92405" w:rsidRPr="000F525D" w:rsidRDefault="00B92405" w:rsidP="006F2288">
            <w:pPr>
              <w:jc w:val="center"/>
              <w:rPr>
                <w:b/>
                <w:bCs/>
                <w:sz w:val="16"/>
                <w:szCs w:val="16"/>
              </w:rPr>
            </w:pPr>
            <w:r w:rsidRPr="000F525D">
              <w:rPr>
                <w:b/>
                <w:bCs/>
                <w:sz w:val="16"/>
                <w:szCs w:val="16"/>
              </w:rPr>
              <w:t>Financial resources</w:t>
            </w:r>
          </w:p>
        </w:tc>
      </w:tr>
      <w:tr w:rsidR="00374473" w:rsidRPr="000F525D" w14:paraId="4667D4F6" w14:textId="77777777" w:rsidTr="008A551B">
        <w:trPr>
          <w:gridAfter w:val="1"/>
          <w:wAfter w:w="8" w:type="dxa"/>
          <w:cantSplit/>
          <w:trHeight w:val="1134"/>
          <w:tblHeader/>
        </w:trPr>
        <w:tc>
          <w:tcPr>
            <w:tcW w:w="424" w:type="dxa"/>
          </w:tcPr>
          <w:p w14:paraId="47B68EB4" w14:textId="7EC49349" w:rsidR="00374473" w:rsidRPr="000F525D" w:rsidRDefault="00C07E27" w:rsidP="006F2288">
            <w:pPr>
              <w:rPr>
                <w:rFonts w:ascii="Arial Rounded MT Bold" w:hAnsi="Arial Rounded MT Bold"/>
                <w:sz w:val="16"/>
                <w:szCs w:val="16"/>
              </w:rPr>
            </w:pPr>
            <w:r>
              <w:rPr>
                <w:rFonts w:ascii="Arial Rounded MT Bold" w:hAnsi="Arial Rounded MT Bold"/>
                <w:sz w:val="16"/>
                <w:szCs w:val="16"/>
              </w:rPr>
              <w:t>5</w:t>
            </w:r>
          </w:p>
        </w:tc>
        <w:tc>
          <w:tcPr>
            <w:tcW w:w="711" w:type="dxa"/>
            <w:textDirection w:val="tbRl"/>
          </w:tcPr>
          <w:p w14:paraId="418D676E" w14:textId="77777777" w:rsidR="00374473" w:rsidRPr="000F525D" w:rsidRDefault="00374473" w:rsidP="006F2288">
            <w:pPr>
              <w:ind w:left="113" w:right="113"/>
              <w:rPr>
                <w:rFonts w:ascii="Arial Rounded MT Bold" w:hAnsi="Arial Rounded MT Bold"/>
                <w:sz w:val="16"/>
                <w:szCs w:val="16"/>
              </w:rPr>
            </w:pPr>
            <w:r w:rsidRPr="000F525D">
              <w:rPr>
                <w:rFonts w:ascii="Arial Rounded MT Bold" w:hAnsi="Arial Rounded MT Bold"/>
                <w:sz w:val="16"/>
                <w:szCs w:val="16"/>
              </w:rPr>
              <w:t xml:space="preserve">Commuting and Active Travel </w:t>
            </w:r>
          </w:p>
        </w:tc>
        <w:tc>
          <w:tcPr>
            <w:tcW w:w="1835" w:type="dxa"/>
          </w:tcPr>
          <w:p w14:paraId="68C5D135" w14:textId="77777777" w:rsidR="00374473" w:rsidRPr="000F525D" w:rsidRDefault="00B92405" w:rsidP="006F2288">
            <w:pPr>
              <w:rPr>
                <w:rFonts w:ascii="Arial Rounded MT Bold" w:hAnsi="Arial Rounded MT Bold"/>
                <w:sz w:val="16"/>
                <w:szCs w:val="16"/>
              </w:rPr>
            </w:pPr>
            <w:r w:rsidRPr="000F525D">
              <w:rPr>
                <w:rFonts w:ascii="Arial Rounded MT Bold" w:hAnsi="Arial Rounded MT Bold"/>
                <w:sz w:val="16"/>
                <w:szCs w:val="16"/>
              </w:rPr>
              <w:t xml:space="preserve">1. </w:t>
            </w:r>
            <w:r w:rsidR="00374473" w:rsidRPr="000F525D">
              <w:rPr>
                <w:rFonts w:ascii="Arial Rounded MT Bold" w:hAnsi="Arial Rounded MT Bold"/>
                <w:sz w:val="16"/>
                <w:szCs w:val="16"/>
              </w:rPr>
              <w:t>Minimizing the environmental impact of the transport of staff and students for the purpose of teaching, learning, scientific research, by promoting healthy and environmentally friendly forms of mobility.</w:t>
            </w:r>
          </w:p>
        </w:tc>
        <w:tc>
          <w:tcPr>
            <w:tcW w:w="2515" w:type="dxa"/>
          </w:tcPr>
          <w:p w14:paraId="32BDD8E4" w14:textId="77777777" w:rsidR="003B1987" w:rsidRPr="000F525D" w:rsidRDefault="003B1987" w:rsidP="006F2288">
            <w:pPr>
              <w:numPr>
                <w:ilvl w:val="0"/>
                <w:numId w:val="19"/>
              </w:numPr>
              <w:ind w:left="256"/>
              <w:jc w:val="both"/>
              <w:rPr>
                <w:rFonts w:ascii="Arial Rounded MT Bold" w:hAnsi="Arial Rounded MT Bold"/>
                <w:sz w:val="16"/>
                <w:szCs w:val="16"/>
                <w:lang w:val="en-GB"/>
              </w:rPr>
            </w:pPr>
            <w:r w:rsidRPr="000F525D">
              <w:rPr>
                <w:rFonts w:ascii="Arial Rounded MT Bold" w:hAnsi="Arial Rounded MT Bold"/>
                <w:b/>
                <w:bCs/>
                <w:sz w:val="16"/>
                <w:szCs w:val="16"/>
                <w:lang w:val="en-GB"/>
              </w:rPr>
              <w:t>Promote Sustainable Transportation</w:t>
            </w:r>
            <w:r w:rsidRPr="000F525D">
              <w:rPr>
                <w:rFonts w:ascii="Arial Rounded MT Bold" w:hAnsi="Arial Rounded MT Bold"/>
                <w:sz w:val="16"/>
                <w:szCs w:val="16"/>
                <w:lang w:val="en-GB"/>
              </w:rPr>
              <w:t>: Encourage biking, walking, carpooling, and public transportation for commuting to reduce the carbon footprint associated with transportation.</w:t>
            </w:r>
          </w:p>
          <w:p w14:paraId="6E6D9218" w14:textId="77777777" w:rsidR="00374473" w:rsidRPr="000F525D" w:rsidRDefault="003B1987" w:rsidP="006F2288">
            <w:pPr>
              <w:pStyle w:val="ListParagraph"/>
              <w:numPr>
                <w:ilvl w:val="0"/>
                <w:numId w:val="19"/>
              </w:numPr>
              <w:tabs>
                <w:tab w:val="left" w:pos="342"/>
              </w:tabs>
              <w:spacing w:line="240" w:lineRule="auto"/>
              <w:ind w:left="256"/>
              <w:rPr>
                <w:rFonts w:ascii="Arial Rounded MT Bold" w:hAnsi="Arial Rounded MT Bold"/>
                <w:sz w:val="16"/>
                <w:szCs w:val="16"/>
              </w:rPr>
            </w:pPr>
            <w:r w:rsidRPr="000F525D">
              <w:rPr>
                <w:rFonts w:ascii="Arial Rounded MT Bold" w:hAnsi="Arial Rounded MT Bold"/>
                <w:sz w:val="16"/>
                <w:szCs w:val="16"/>
                <w:lang w:val="en-GB"/>
              </w:rPr>
              <w:t>Promoting sustainable transportation, such as biking, walking, carpooling, and public</w:t>
            </w:r>
            <w:r w:rsidRPr="000F525D">
              <w:rPr>
                <w:szCs w:val="24"/>
              </w:rPr>
              <w:t xml:space="preserve"> </w:t>
            </w:r>
            <w:r w:rsidRPr="000F525D">
              <w:rPr>
                <w:rFonts w:ascii="Arial Rounded MT Bold" w:hAnsi="Arial Rounded MT Bold"/>
                <w:sz w:val="16"/>
                <w:szCs w:val="16"/>
                <w:lang w:val="en-GB"/>
              </w:rPr>
              <w:t>transportation, can significantly reduce carbon footprints. To effectively encourage these practices, some educational campaigns</w:t>
            </w:r>
            <w:r w:rsidRPr="000F525D">
              <w:rPr>
                <w:szCs w:val="24"/>
              </w:rPr>
              <w:t xml:space="preserve"> </w:t>
            </w:r>
            <w:r w:rsidRPr="000F525D">
              <w:rPr>
                <w:rFonts w:ascii="Arial Rounded MT Bold" w:hAnsi="Arial Rounded MT Bold"/>
                <w:sz w:val="16"/>
                <w:szCs w:val="16"/>
                <w:lang w:val="en-GB"/>
              </w:rPr>
              <w:t>will be launched</w:t>
            </w:r>
          </w:p>
          <w:p w14:paraId="6A912F61" w14:textId="782A25F0" w:rsidR="003B1987" w:rsidRPr="000F525D" w:rsidRDefault="006A003E" w:rsidP="006F2288">
            <w:pPr>
              <w:pStyle w:val="ListParagraph"/>
              <w:numPr>
                <w:ilvl w:val="0"/>
                <w:numId w:val="19"/>
              </w:numPr>
              <w:tabs>
                <w:tab w:val="left" w:pos="342"/>
              </w:tabs>
              <w:spacing w:line="240" w:lineRule="auto"/>
              <w:ind w:left="256"/>
              <w:rPr>
                <w:rFonts w:ascii="Arial Rounded MT Bold" w:hAnsi="Arial Rounded MT Bold"/>
                <w:sz w:val="16"/>
                <w:szCs w:val="16"/>
              </w:rPr>
            </w:pPr>
            <w:r w:rsidRPr="000F525D">
              <w:rPr>
                <w:rFonts w:ascii="Arial Rounded MT Bold" w:hAnsi="Arial Rounded MT Bold"/>
                <w:b/>
                <w:bCs/>
                <w:sz w:val="16"/>
                <w:szCs w:val="16"/>
                <w:lang w:val="en-GB"/>
              </w:rPr>
              <w:t>Launch an informational campaign</w:t>
            </w:r>
            <w:r w:rsidRPr="000F525D">
              <w:rPr>
                <w:rFonts w:ascii="Arial Rounded MT Bold" w:hAnsi="Arial Rounded MT Bold"/>
                <w:sz w:val="16"/>
                <w:szCs w:val="16"/>
                <w:lang w:val="en-GB"/>
              </w:rPr>
              <w:t xml:space="preserve"> to raise awareness about the environmental benefits of sustainable transportation. Highlight the health and cost-saving advantages of biking,</w:t>
            </w:r>
            <w:r w:rsidRPr="000F525D">
              <w:rPr>
                <w:szCs w:val="24"/>
              </w:rPr>
              <w:t xml:space="preserve"> </w:t>
            </w:r>
            <w:r w:rsidRPr="000F525D">
              <w:rPr>
                <w:rFonts w:ascii="Arial Rounded MT Bold" w:hAnsi="Arial Rounded MT Bold"/>
                <w:sz w:val="16"/>
                <w:szCs w:val="16"/>
                <w:lang w:val="en-GB"/>
              </w:rPr>
              <w:t>walking, carpooling, and public transportation. The student council at the</w:t>
            </w:r>
            <w:r w:rsidRPr="000F525D">
              <w:rPr>
                <w:szCs w:val="24"/>
              </w:rPr>
              <w:t xml:space="preserve"> </w:t>
            </w:r>
            <w:r w:rsidRPr="000F525D">
              <w:rPr>
                <w:rFonts w:ascii="Arial Rounded MT Bold" w:hAnsi="Arial Rounded MT Bold"/>
                <w:sz w:val="16"/>
                <w:szCs w:val="16"/>
                <w:lang w:val="en-GB"/>
              </w:rPr>
              <w:t>university will organize the activity with</w:t>
            </w:r>
            <w:r w:rsidRPr="000F525D">
              <w:rPr>
                <w:szCs w:val="24"/>
              </w:rPr>
              <w:t xml:space="preserve"> </w:t>
            </w:r>
            <w:r w:rsidRPr="000F525D">
              <w:rPr>
                <w:rFonts w:ascii="Arial Rounded MT Bold" w:hAnsi="Arial Rounded MT Bold"/>
                <w:sz w:val="16"/>
                <w:szCs w:val="16"/>
                <w:lang w:val="en-GB"/>
              </w:rPr>
              <w:t>the supervision of some of the faculty members. The activity will be covered by the media where the connection with the 1Future project and its impact on realizing such initiatives will be referred to. The activity will be organized during the academic year 2024-2025</w:t>
            </w:r>
          </w:p>
        </w:tc>
        <w:tc>
          <w:tcPr>
            <w:tcW w:w="2615" w:type="dxa"/>
          </w:tcPr>
          <w:p w14:paraId="75BE1CE3" w14:textId="77777777" w:rsidR="00374473" w:rsidRPr="000F525D" w:rsidRDefault="00374473" w:rsidP="006F2288">
            <w:pPr>
              <w:pStyle w:val="ListParagraph"/>
              <w:numPr>
                <w:ilvl w:val="0"/>
                <w:numId w:val="25"/>
              </w:numPr>
              <w:tabs>
                <w:tab w:val="left" w:pos="204"/>
                <w:tab w:val="left" w:pos="252"/>
              </w:tabs>
              <w:spacing w:line="240" w:lineRule="auto"/>
              <w:ind w:left="72" w:hanging="18"/>
              <w:rPr>
                <w:rFonts w:ascii="Arial Rounded MT Bold" w:hAnsi="Arial Rounded MT Bold"/>
                <w:sz w:val="16"/>
                <w:szCs w:val="16"/>
                <w:lang w:val="en-GB"/>
              </w:rPr>
            </w:pPr>
            <w:r w:rsidRPr="000F525D">
              <w:rPr>
                <w:rFonts w:ascii="Arial Rounded MT Bold" w:hAnsi="Arial Rounded MT Bold"/>
                <w:sz w:val="16"/>
                <w:szCs w:val="16"/>
                <w:lang w:val="en-GB"/>
              </w:rPr>
              <w:t xml:space="preserve">Increased percentage of staff and students using bicycles – </w:t>
            </w:r>
            <w:r w:rsidRPr="000F525D">
              <w:rPr>
                <w:rFonts w:ascii="Arial Rounded MT Bold" w:hAnsi="Arial Rounded MT Bold"/>
                <w:b/>
                <w:sz w:val="16"/>
                <w:szCs w:val="16"/>
                <w:lang w:val="en-GB"/>
              </w:rPr>
              <w:t>at least 10% increase</w:t>
            </w:r>
          </w:p>
          <w:p w14:paraId="19671A44" w14:textId="77777777" w:rsidR="00374473" w:rsidRPr="000F525D" w:rsidRDefault="00374473" w:rsidP="006F2288">
            <w:pPr>
              <w:pStyle w:val="ListParagraph"/>
              <w:numPr>
                <w:ilvl w:val="0"/>
                <w:numId w:val="25"/>
              </w:numPr>
              <w:tabs>
                <w:tab w:val="left" w:pos="204"/>
                <w:tab w:val="left" w:pos="252"/>
              </w:tabs>
              <w:spacing w:line="240" w:lineRule="auto"/>
              <w:ind w:left="72" w:hanging="18"/>
              <w:rPr>
                <w:rFonts w:ascii="Arial Rounded MT Bold" w:hAnsi="Arial Rounded MT Bold"/>
                <w:sz w:val="16"/>
                <w:szCs w:val="16"/>
                <w:lang w:val="en-GB"/>
              </w:rPr>
            </w:pPr>
            <w:r w:rsidRPr="000F525D">
              <w:rPr>
                <w:rFonts w:ascii="Arial Rounded MT Bold" w:hAnsi="Arial Rounded MT Bold"/>
                <w:sz w:val="16"/>
                <w:szCs w:val="16"/>
                <w:lang w:val="en-GB"/>
              </w:rPr>
              <w:t>Increased number  of virtual meetings conducted and the reduction in travel-related carbon emissions as a result of increased videoconferencing usage</w:t>
            </w:r>
            <w:r w:rsidRPr="000F525D">
              <w:rPr>
                <w:rFonts w:ascii="Arial Rounded MT Bold" w:hAnsi="Arial Rounded MT Bold"/>
                <w:b/>
                <w:sz w:val="16"/>
                <w:szCs w:val="16"/>
                <w:lang w:val="en-GB"/>
              </w:rPr>
              <w:t xml:space="preserve"> by 10%</w:t>
            </w:r>
          </w:p>
          <w:p w14:paraId="23676877" w14:textId="77777777" w:rsidR="0071472A" w:rsidRPr="000F525D" w:rsidRDefault="0071472A" w:rsidP="006F2288">
            <w:pPr>
              <w:pStyle w:val="ListParagraph"/>
              <w:numPr>
                <w:ilvl w:val="0"/>
                <w:numId w:val="25"/>
              </w:numPr>
              <w:tabs>
                <w:tab w:val="left" w:pos="204"/>
                <w:tab w:val="left" w:pos="252"/>
              </w:tabs>
              <w:spacing w:line="240" w:lineRule="auto"/>
              <w:ind w:left="162" w:hanging="108"/>
              <w:rPr>
                <w:rFonts w:ascii="Arial Rounded MT Bold" w:hAnsi="Arial Rounded MT Bold"/>
                <w:sz w:val="16"/>
                <w:szCs w:val="16"/>
                <w:lang w:val="en-GB"/>
              </w:rPr>
            </w:pPr>
            <w:r w:rsidRPr="000F525D">
              <w:rPr>
                <w:rFonts w:ascii="Arial Rounded MT Bold" w:hAnsi="Arial Rounded MT Bold"/>
                <w:sz w:val="16"/>
                <w:szCs w:val="16"/>
                <w:lang w:val="en-GB"/>
              </w:rPr>
              <w:t xml:space="preserve">Number of bike racks, scooter stands, and other infrastructure components at designated parking stations according to design specifications  – At least 1 designated parking station. </w:t>
            </w:r>
          </w:p>
          <w:p w14:paraId="511F54D4" w14:textId="335FC7E7" w:rsidR="0071472A" w:rsidRPr="000F525D" w:rsidRDefault="0071472A" w:rsidP="006F2288">
            <w:pPr>
              <w:pStyle w:val="ListParagraph"/>
              <w:numPr>
                <w:ilvl w:val="0"/>
                <w:numId w:val="25"/>
              </w:numPr>
              <w:tabs>
                <w:tab w:val="left" w:pos="204"/>
                <w:tab w:val="left" w:pos="252"/>
              </w:tabs>
              <w:spacing w:line="240" w:lineRule="auto"/>
              <w:ind w:left="162" w:hanging="108"/>
              <w:rPr>
                <w:rFonts w:ascii="Arial Rounded MT Bold" w:hAnsi="Arial Rounded MT Bold"/>
                <w:sz w:val="16"/>
                <w:szCs w:val="16"/>
                <w:lang w:val="en-GB"/>
              </w:rPr>
            </w:pPr>
            <w:r w:rsidRPr="000F525D">
              <w:rPr>
                <w:rFonts w:ascii="Arial Rounded MT Bold" w:hAnsi="Arial Rounded MT Bold"/>
                <w:sz w:val="16"/>
                <w:szCs w:val="16"/>
                <w:lang w:val="en-GB"/>
              </w:rPr>
              <w:t xml:space="preserve">Number of awareness campaigns about commuting and active travel - At least </w:t>
            </w:r>
            <w:r w:rsidR="000F525D" w:rsidRPr="000F525D">
              <w:rPr>
                <w:rFonts w:ascii="Arial Rounded MT Bold" w:hAnsi="Arial Rounded MT Bold"/>
                <w:sz w:val="16"/>
                <w:szCs w:val="16"/>
                <w:lang w:val="en-GB"/>
              </w:rPr>
              <w:t>3</w:t>
            </w:r>
            <w:r w:rsidRPr="000F525D">
              <w:rPr>
                <w:rFonts w:ascii="Arial Rounded MT Bold" w:hAnsi="Arial Rounded MT Bold"/>
                <w:sz w:val="16"/>
                <w:szCs w:val="16"/>
                <w:lang w:val="en-GB"/>
              </w:rPr>
              <w:t>.</w:t>
            </w:r>
          </w:p>
          <w:p w14:paraId="172C4BFA" w14:textId="2A8397B0" w:rsidR="00374473" w:rsidRPr="000F525D" w:rsidRDefault="00374473" w:rsidP="006F2288">
            <w:pPr>
              <w:pStyle w:val="ListParagraph"/>
              <w:numPr>
                <w:ilvl w:val="0"/>
                <w:numId w:val="25"/>
              </w:numPr>
              <w:tabs>
                <w:tab w:val="left" w:pos="204"/>
                <w:tab w:val="left" w:pos="252"/>
              </w:tabs>
              <w:spacing w:line="240" w:lineRule="auto"/>
              <w:ind w:left="72" w:hanging="18"/>
              <w:rPr>
                <w:rFonts w:ascii="Arial Rounded MT Bold" w:hAnsi="Arial Rounded MT Bold"/>
                <w:sz w:val="16"/>
                <w:szCs w:val="16"/>
                <w:lang w:val="en-GB"/>
              </w:rPr>
            </w:pPr>
            <w:r w:rsidRPr="000F525D">
              <w:rPr>
                <w:rFonts w:ascii="Arial Rounded MT Bold" w:hAnsi="Arial Rounded MT Bold"/>
                <w:sz w:val="16"/>
                <w:szCs w:val="16"/>
              </w:rPr>
              <w:t xml:space="preserve">Day “Without cars” campaign” </w:t>
            </w:r>
            <w:r w:rsidRPr="000F525D">
              <w:rPr>
                <w:rFonts w:ascii="Arial Rounded MT Bold" w:hAnsi="Arial Rounded MT Bold"/>
                <w:b/>
                <w:sz w:val="16"/>
                <w:szCs w:val="16"/>
              </w:rPr>
              <w:t xml:space="preserve">At least </w:t>
            </w:r>
            <w:r w:rsidR="000F525D" w:rsidRPr="000F525D">
              <w:rPr>
                <w:rFonts w:ascii="Arial Rounded MT Bold" w:hAnsi="Arial Rounded MT Bold"/>
                <w:b/>
                <w:sz w:val="16"/>
                <w:szCs w:val="16"/>
              </w:rPr>
              <w:t>two</w:t>
            </w:r>
            <w:r w:rsidRPr="000F525D">
              <w:rPr>
                <w:rFonts w:ascii="Arial Rounded MT Bold" w:hAnsi="Arial Rounded MT Bold"/>
                <w:b/>
                <w:sz w:val="16"/>
                <w:szCs w:val="16"/>
              </w:rPr>
              <w:t xml:space="preserve"> per year.</w:t>
            </w:r>
            <w:r w:rsidRPr="000F525D">
              <w:rPr>
                <w:rFonts w:ascii="Arial Rounded MT Bold" w:hAnsi="Arial Rounded MT Bold"/>
                <w:sz w:val="16"/>
                <w:szCs w:val="16"/>
              </w:rPr>
              <w:t xml:space="preserve"> </w:t>
            </w:r>
          </w:p>
        </w:tc>
        <w:tc>
          <w:tcPr>
            <w:tcW w:w="2661" w:type="dxa"/>
          </w:tcPr>
          <w:p w14:paraId="196B724A" w14:textId="77777777" w:rsidR="00374473" w:rsidRPr="000F525D" w:rsidRDefault="00374473" w:rsidP="006F2288">
            <w:pPr>
              <w:pStyle w:val="ListParagraph"/>
              <w:numPr>
                <w:ilvl w:val="0"/>
                <w:numId w:val="24"/>
              </w:numPr>
              <w:tabs>
                <w:tab w:val="left" w:pos="225"/>
              </w:tabs>
              <w:spacing w:line="240" w:lineRule="auto"/>
              <w:ind w:left="0" w:hanging="58"/>
              <w:rPr>
                <w:rFonts w:ascii="Arial Rounded MT Bold" w:hAnsi="Arial Rounded MT Bold"/>
                <w:sz w:val="16"/>
                <w:szCs w:val="16"/>
              </w:rPr>
            </w:pPr>
            <w:r w:rsidRPr="000F525D">
              <w:rPr>
                <w:rFonts w:ascii="Arial Rounded MT Bold" w:hAnsi="Arial Rounded MT Bold"/>
                <w:sz w:val="16"/>
                <w:szCs w:val="16"/>
              </w:rPr>
              <w:t>Increase in the percentage of staff and students opting for bicycles as a sustainable mode of transport, leading to a reduction in carbon emissions from transportation.</w:t>
            </w:r>
          </w:p>
          <w:p w14:paraId="4A0C4AC3" w14:textId="77777777" w:rsidR="00374473" w:rsidRPr="000F525D" w:rsidRDefault="00374473" w:rsidP="006F2288">
            <w:pPr>
              <w:pStyle w:val="ListParagraph"/>
              <w:numPr>
                <w:ilvl w:val="0"/>
                <w:numId w:val="24"/>
              </w:numPr>
              <w:tabs>
                <w:tab w:val="left" w:pos="225"/>
              </w:tabs>
              <w:spacing w:line="240" w:lineRule="auto"/>
              <w:ind w:left="0" w:hanging="58"/>
              <w:rPr>
                <w:rFonts w:ascii="Arial Rounded MT Bold" w:hAnsi="Arial Rounded MT Bold"/>
                <w:sz w:val="16"/>
                <w:szCs w:val="16"/>
              </w:rPr>
            </w:pPr>
            <w:r w:rsidRPr="000F525D">
              <w:rPr>
                <w:rFonts w:ascii="Arial Rounded MT Bold" w:hAnsi="Arial Rounded MT Bold"/>
                <w:sz w:val="16"/>
                <w:szCs w:val="16"/>
              </w:rPr>
              <w:t>Increase in the proficiency of staff and students in effectively using videoconferencing tools for virtual meetings, lectures, and collaborative projects, resulting in a higher frequency of virtual interactions and reduced travel-related emissions.</w:t>
            </w:r>
          </w:p>
        </w:tc>
        <w:tc>
          <w:tcPr>
            <w:tcW w:w="2019" w:type="dxa"/>
          </w:tcPr>
          <w:p w14:paraId="549CF86D" w14:textId="77777777" w:rsidR="00374473" w:rsidRPr="000F525D" w:rsidRDefault="00374473" w:rsidP="006F2288">
            <w:pPr>
              <w:pStyle w:val="ListParagraph"/>
              <w:numPr>
                <w:ilvl w:val="0"/>
                <w:numId w:val="24"/>
              </w:numPr>
              <w:tabs>
                <w:tab w:val="left" w:pos="201"/>
              </w:tabs>
              <w:spacing w:line="240" w:lineRule="auto"/>
              <w:ind w:left="111" w:hanging="69"/>
              <w:rPr>
                <w:rFonts w:ascii="Arial Rounded MT Bold" w:hAnsi="Arial Rounded MT Bold"/>
                <w:sz w:val="16"/>
                <w:szCs w:val="16"/>
              </w:rPr>
            </w:pPr>
            <w:r w:rsidRPr="000F525D">
              <w:rPr>
                <w:rFonts w:ascii="Arial Rounded MT Bold" w:hAnsi="Arial Rounded MT Bold"/>
                <w:sz w:val="16"/>
                <w:szCs w:val="16"/>
              </w:rPr>
              <w:t>Information Technology (IT) Department: Provide training sessions and technical support for staff and students on using videoconferencing tools effectively, ensuring smooth implementation and troubleshooting issues.</w:t>
            </w:r>
          </w:p>
          <w:p w14:paraId="24F3426B" w14:textId="77777777" w:rsidR="00374473" w:rsidRPr="000F525D" w:rsidRDefault="00374473" w:rsidP="006F2288">
            <w:pPr>
              <w:pStyle w:val="ListParagraph"/>
              <w:numPr>
                <w:ilvl w:val="0"/>
                <w:numId w:val="24"/>
              </w:numPr>
              <w:tabs>
                <w:tab w:val="left" w:pos="201"/>
              </w:tabs>
              <w:spacing w:line="240" w:lineRule="auto"/>
              <w:ind w:left="111" w:hanging="69"/>
              <w:rPr>
                <w:rFonts w:ascii="Arial Rounded MT Bold" w:hAnsi="Arial Rounded MT Bold"/>
                <w:sz w:val="16"/>
                <w:szCs w:val="16"/>
              </w:rPr>
            </w:pPr>
            <w:r w:rsidRPr="000F525D">
              <w:rPr>
                <w:rFonts w:ascii="Arial Rounded MT Bold" w:hAnsi="Arial Rounded MT Bold"/>
                <w:sz w:val="16"/>
                <w:szCs w:val="16"/>
              </w:rPr>
              <w:t>Communication Department: Lead the awareness campaigns promoting bicycle use, collaborate with campus transportation services, and engage student organizations to support initiatives promoting sustainable transportation options</w:t>
            </w:r>
          </w:p>
        </w:tc>
        <w:tc>
          <w:tcPr>
            <w:tcW w:w="450" w:type="dxa"/>
            <w:textDirection w:val="tbRl"/>
          </w:tcPr>
          <w:p w14:paraId="2347CE07" w14:textId="77777777" w:rsidR="00374473" w:rsidRPr="000F525D" w:rsidRDefault="00374473" w:rsidP="006F2288">
            <w:pPr>
              <w:ind w:left="113" w:right="113"/>
              <w:rPr>
                <w:rFonts w:ascii="Arial Rounded MT Bold" w:hAnsi="Arial Rounded MT Bold"/>
                <w:sz w:val="16"/>
                <w:szCs w:val="16"/>
              </w:rPr>
            </w:pPr>
            <w:r w:rsidRPr="000F525D">
              <w:rPr>
                <w:rFonts w:ascii="Arial Rounded MT Bold" w:hAnsi="Arial Rounded MT Bold"/>
                <w:sz w:val="16"/>
                <w:szCs w:val="16"/>
              </w:rPr>
              <w:t>Low</w:t>
            </w:r>
          </w:p>
        </w:tc>
        <w:tc>
          <w:tcPr>
            <w:tcW w:w="2062" w:type="dxa"/>
          </w:tcPr>
          <w:p w14:paraId="14B79D24" w14:textId="77777777" w:rsidR="00B92405" w:rsidRPr="000F525D" w:rsidRDefault="00374473" w:rsidP="006F2288">
            <w:pPr>
              <w:pStyle w:val="ListParagraph"/>
              <w:numPr>
                <w:ilvl w:val="0"/>
                <w:numId w:val="27"/>
              </w:numPr>
              <w:spacing w:line="240" w:lineRule="auto"/>
              <w:ind w:left="72" w:hanging="108"/>
              <w:rPr>
                <w:rFonts w:ascii="Arial Rounded MT Bold" w:hAnsi="Arial Rounded MT Bold"/>
                <w:sz w:val="16"/>
                <w:szCs w:val="16"/>
              </w:rPr>
            </w:pPr>
            <w:r w:rsidRPr="000F525D">
              <w:rPr>
                <w:rFonts w:ascii="Arial Rounded MT Bold" w:hAnsi="Arial Rounded MT Bold"/>
                <w:sz w:val="16"/>
                <w:szCs w:val="16"/>
              </w:rPr>
              <w:t xml:space="preserve">Partner with corporations or businesses interested in promoting sustainability and environmentally friendly transportation options. </w:t>
            </w:r>
          </w:p>
          <w:p w14:paraId="63142333" w14:textId="77777777" w:rsidR="00374473" w:rsidRPr="000F525D" w:rsidRDefault="00374473" w:rsidP="006F2288">
            <w:pPr>
              <w:pStyle w:val="ListParagraph"/>
              <w:numPr>
                <w:ilvl w:val="0"/>
                <w:numId w:val="27"/>
              </w:numPr>
              <w:spacing w:line="240" w:lineRule="auto"/>
              <w:ind w:left="72" w:hanging="108"/>
              <w:rPr>
                <w:rFonts w:ascii="Arial Rounded MT Bold" w:hAnsi="Arial Rounded MT Bold"/>
                <w:sz w:val="16"/>
                <w:szCs w:val="16"/>
              </w:rPr>
            </w:pPr>
            <w:r w:rsidRPr="000F525D">
              <w:rPr>
                <w:rFonts w:ascii="Arial Rounded MT Bold" w:hAnsi="Arial Rounded MT Bold"/>
                <w:sz w:val="16"/>
                <w:szCs w:val="16"/>
              </w:rPr>
              <w:t>Secure sponsorships or financial support for awareness campaigns and infrastructure development.</w:t>
            </w:r>
          </w:p>
          <w:p w14:paraId="1697536A" w14:textId="77777777" w:rsidR="00374473" w:rsidRPr="000F525D" w:rsidRDefault="00374473" w:rsidP="006F2288">
            <w:pPr>
              <w:rPr>
                <w:rFonts w:ascii="Arial Rounded MT Bold" w:hAnsi="Arial Rounded MT Bold"/>
                <w:sz w:val="16"/>
                <w:szCs w:val="16"/>
              </w:rPr>
            </w:pPr>
          </w:p>
        </w:tc>
      </w:tr>
    </w:tbl>
    <w:p w14:paraId="1861B7D6" w14:textId="77777777" w:rsidR="00B92405" w:rsidRPr="000F525D" w:rsidRDefault="00B92405"/>
    <w:p w14:paraId="76E8B4A0" w14:textId="77777777" w:rsidR="0071472A" w:rsidRPr="000F525D" w:rsidRDefault="0071472A"/>
    <w:tbl>
      <w:tblPr>
        <w:tblStyle w:val="TableGrid"/>
        <w:tblW w:w="15300" w:type="dxa"/>
        <w:tblInd w:w="-1085" w:type="dxa"/>
        <w:tblLayout w:type="fixed"/>
        <w:tblLook w:val="04A0" w:firstRow="1" w:lastRow="0" w:firstColumn="1" w:lastColumn="0" w:noHBand="0" w:noVBand="1"/>
      </w:tblPr>
      <w:tblGrid>
        <w:gridCol w:w="424"/>
        <w:gridCol w:w="711"/>
        <w:gridCol w:w="1835"/>
        <w:gridCol w:w="2340"/>
        <w:gridCol w:w="2790"/>
        <w:gridCol w:w="2661"/>
        <w:gridCol w:w="2019"/>
        <w:gridCol w:w="450"/>
        <w:gridCol w:w="2062"/>
        <w:gridCol w:w="8"/>
      </w:tblGrid>
      <w:tr w:rsidR="0071472A" w:rsidRPr="000F525D" w14:paraId="2E2C6860" w14:textId="77777777" w:rsidTr="00EF5801">
        <w:trPr>
          <w:cantSplit/>
          <w:trHeight w:val="794"/>
          <w:tblHeader/>
        </w:trPr>
        <w:tc>
          <w:tcPr>
            <w:tcW w:w="424" w:type="dxa"/>
            <w:textDirection w:val="tbRl"/>
            <w:vAlign w:val="center"/>
          </w:tcPr>
          <w:p w14:paraId="58665BA1" w14:textId="77777777" w:rsidR="0071472A" w:rsidRPr="000F525D" w:rsidRDefault="0071472A" w:rsidP="00EF5801">
            <w:pPr>
              <w:ind w:left="113" w:right="113"/>
              <w:jc w:val="center"/>
              <w:rPr>
                <w:b/>
                <w:bCs/>
                <w:sz w:val="16"/>
                <w:szCs w:val="16"/>
              </w:rPr>
            </w:pPr>
            <w:r w:rsidRPr="000F525D">
              <w:rPr>
                <w:b/>
                <w:bCs/>
                <w:sz w:val="16"/>
                <w:szCs w:val="16"/>
              </w:rPr>
              <w:lastRenderedPageBreak/>
              <w:t>No.</w:t>
            </w:r>
          </w:p>
        </w:tc>
        <w:tc>
          <w:tcPr>
            <w:tcW w:w="711" w:type="dxa"/>
            <w:textDirection w:val="tbRl"/>
            <w:vAlign w:val="center"/>
          </w:tcPr>
          <w:p w14:paraId="69D612EA" w14:textId="77777777" w:rsidR="0071472A" w:rsidRPr="000F525D" w:rsidRDefault="0071472A" w:rsidP="00EF5801">
            <w:pPr>
              <w:ind w:left="113" w:right="113"/>
              <w:jc w:val="center"/>
              <w:rPr>
                <w:b/>
                <w:bCs/>
                <w:sz w:val="16"/>
                <w:szCs w:val="16"/>
              </w:rPr>
            </w:pPr>
            <w:r w:rsidRPr="000F525D">
              <w:rPr>
                <w:b/>
                <w:bCs/>
                <w:sz w:val="16"/>
                <w:szCs w:val="16"/>
              </w:rPr>
              <w:t>Areas</w:t>
            </w:r>
          </w:p>
        </w:tc>
        <w:tc>
          <w:tcPr>
            <w:tcW w:w="1835" w:type="dxa"/>
            <w:vAlign w:val="center"/>
          </w:tcPr>
          <w:p w14:paraId="54A09CA2" w14:textId="77777777" w:rsidR="0071472A" w:rsidRPr="000F525D" w:rsidRDefault="0071472A" w:rsidP="00EF5801">
            <w:pPr>
              <w:jc w:val="center"/>
              <w:rPr>
                <w:b/>
                <w:bCs/>
                <w:sz w:val="16"/>
                <w:szCs w:val="16"/>
              </w:rPr>
            </w:pPr>
            <w:r w:rsidRPr="000F525D">
              <w:rPr>
                <w:b/>
                <w:bCs/>
                <w:sz w:val="16"/>
                <w:szCs w:val="16"/>
              </w:rPr>
              <w:t>Goals</w:t>
            </w:r>
          </w:p>
        </w:tc>
        <w:tc>
          <w:tcPr>
            <w:tcW w:w="2340" w:type="dxa"/>
            <w:vAlign w:val="center"/>
          </w:tcPr>
          <w:p w14:paraId="30A5D5D5" w14:textId="77777777" w:rsidR="0071472A" w:rsidRPr="000F525D" w:rsidRDefault="0071472A" w:rsidP="00EF5801">
            <w:pPr>
              <w:jc w:val="center"/>
              <w:rPr>
                <w:b/>
                <w:bCs/>
                <w:sz w:val="16"/>
                <w:szCs w:val="16"/>
              </w:rPr>
            </w:pPr>
            <w:r w:rsidRPr="000F525D">
              <w:rPr>
                <w:b/>
                <w:bCs/>
                <w:sz w:val="16"/>
                <w:szCs w:val="16"/>
              </w:rPr>
              <w:t>Activities</w:t>
            </w:r>
          </w:p>
        </w:tc>
        <w:tc>
          <w:tcPr>
            <w:tcW w:w="2790" w:type="dxa"/>
            <w:vAlign w:val="center"/>
          </w:tcPr>
          <w:p w14:paraId="65092431" w14:textId="77777777" w:rsidR="0071472A" w:rsidRPr="000F525D" w:rsidRDefault="0071472A" w:rsidP="00EF5801">
            <w:pPr>
              <w:jc w:val="center"/>
              <w:rPr>
                <w:b/>
                <w:bCs/>
                <w:sz w:val="16"/>
                <w:szCs w:val="16"/>
              </w:rPr>
            </w:pPr>
            <w:r w:rsidRPr="000F525D">
              <w:rPr>
                <w:b/>
                <w:bCs/>
                <w:sz w:val="16"/>
                <w:szCs w:val="16"/>
              </w:rPr>
              <w:t>Target</w:t>
            </w:r>
          </w:p>
        </w:tc>
        <w:tc>
          <w:tcPr>
            <w:tcW w:w="2661" w:type="dxa"/>
            <w:vAlign w:val="center"/>
          </w:tcPr>
          <w:p w14:paraId="2ABE6782" w14:textId="77777777" w:rsidR="0071472A" w:rsidRPr="000F525D" w:rsidRDefault="0071472A" w:rsidP="00EF5801">
            <w:pPr>
              <w:jc w:val="center"/>
              <w:rPr>
                <w:b/>
                <w:bCs/>
                <w:sz w:val="16"/>
                <w:szCs w:val="16"/>
              </w:rPr>
            </w:pPr>
            <w:r w:rsidRPr="000F525D">
              <w:rPr>
                <w:b/>
                <w:bCs/>
                <w:sz w:val="16"/>
                <w:szCs w:val="16"/>
              </w:rPr>
              <w:t>Outcomes</w:t>
            </w:r>
          </w:p>
        </w:tc>
        <w:tc>
          <w:tcPr>
            <w:tcW w:w="2019" w:type="dxa"/>
            <w:vAlign w:val="center"/>
          </w:tcPr>
          <w:p w14:paraId="6595BBCB" w14:textId="77777777" w:rsidR="0071472A" w:rsidRPr="000F525D" w:rsidRDefault="0071472A" w:rsidP="00EF5801">
            <w:pPr>
              <w:jc w:val="center"/>
              <w:rPr>
                <w:b/>
                <w:bCs/>
                <w:sz w:val="16"/>
                <w:szCs w:val="16"/>
              </w:rPr>
            </w:pPr>
            <w:r w:rsidRPr="000F525D">
              <w:rPr>
                <w:b/>
                <w:bCs/>
                <w:sz w:val="16"/>
                <w:szCs w:val="16"/>
              </w:rPr>
              <w:t>Responsible Parties</w:t>
            </w:r>
          </w:p>
        </w:tc>
        <w:tc>
          <w:tcPr>
            <w:tcW w:w="450" w:type="dxa"/>
            <w:textDirection w:val="tbRl"/>
            <w:vAlign w:val="center"/>
          </w:tcPr>
          <w:p w14:paraId="3C524538" w14:textId="77777777" w:rsidR="0071472A" w:rsidRPr="000F525D" w:rsidRDefault="0071472A" w:rsidP="00EF5801">
            <w:pPr>
              <w:ind w:left="113" w:right="113"/>
              <w:jc w:val="center"/>
              <w:rPr>
                <w:b/>
                <w:bCs/>
                <w:sz w:val="16"/>
                <w:szCs w:val="16"/>
              </w:rPr>
            </w:pPr>
            <w:r w:rsidRPr="000F525D">
              <w:rPr>
                <w:b/>
                <w:bCs/>
                <w:sz w:val="16"/>
                <w:szCs w:val="16"/>
              </w:rPr>
              <w:t>Priority</w:t>
            </w:r>
          </w:p>
        </w:tc>
        <w:tc>
          <w:tcPr>
            <w:tcW w:w="2070" w:type="dxa"/>
            <w:gridSpan w:val="2"/>
            <w:vAlign w:val="center"/>
          </w:tcPr>
          <w:p w14:paraId="3B365374" w14:textId="77777777" w:rsidR="0071472A" w:rsidRPr="000F525D" w:rsidRDefault="0071472A" w:rsidP="00EF5801">
            <w:pPr>
              <w:jc w:val="center"/>
              <w:rPr>
                <w:b/>
                <w:bCs/>
                <w:sz w:val="16"/>
                <w:szCs w:val="16"/>
              </w:rPr>
            </w:pPr>
            <w:r w:rsidRPr="000F525D">
              <w:rPr>
                <w:b/>
                <w:bCs/>
                <w:sz w:val="16"/>
                <w:szCs w:val="16"/>
              </w:rPr>
              <w:t>Financial resources</w:t>
            </w:r>
          </w:p>
        </w:tc>
      </w:tr>
      <w:tr w:rsidR="00374473" w:rsidRPr="002C36A4" w14:paraId="7F7AFE9E" w14:textId="77777777" w:rsidTr="0071472A">
        <w:trPr>
          <w:gridAfter w:val="1"/>
          <w:wAfter w:w="8" w:type="dxa"/>
          <w:cantSplit/>
          <w:trHeight w:val="1134"/>
          <w:tblHeader/>
        </w:trPr>
        <w:tc>
          <w:tcPr>
            <w:tcW w:w="424" w:type="dxa"/>
          </w:tcPr>
          <w:p w14:paraId="78ACFF8A" w14:textId="56508644" w:rsidR="00374473" w:rsidRPr="000F525D" w:rsidRDefault="00C07E27" w:rsidP="00374473">
            <w:pPr>
              <w:rPr>
                <w:rFonts w:ascii="Arial Rounded MT Bold" w:hAnsi="Arial Rounded MT Bold"/>
                <w:sz w:val="16"/>
                <w:szCs w:val="16"/>
              </w:rPr>
            </w:pPr>
            <w:r>
              <w:rPr>
                <w:rFonts w:ascii="Arial Rounded MT Bold" w:hAnsi="Arial Rounded MT Bold"/>
                <w:sz w:val="16"/>
                <w:szCs w:val="16"/>
              </w:rPr>
              <w:t>6</w:t>
            </w:r>
          </w:p>
        </w:tc>
        <w:tc>
          <w:tcPr>
            <w:tcW w:w="711" w:type="dxa"/>
            <w:textDirection w:val="tbRl"/>
          </w:tcPr>
          <w:p w14:paraId="1FD45B14" w14:textId="77777777" w:rsidR="00374473" w:rsidRPr="000F525D" w:rsidRDefault="0071472A" w:rsidP="0071472A">
            <w:pPr>
              <w:ind w:left="113" w:right="113"/>
              <w:rPr>
                <w:rFonts w:ascii="Arial Rounded MT Bold" w:hAnsi="Arial Rounded MT Bold"/>
                <w:sz w:val="16"/>
                <w:szCs w:val="16"/>
              </w:rPr>
            </w:pPr>
            <w:r w:rsidRPr="000F525D">
              <w:rPr>
                <w:rFonts w:ascii="Arial Rounded MT Bold" w:hAnsi="Arial Rounded MT Bold"/>
                <w:sz w:val="16"/>
                <w:szCs w:val="16"/>
              </w:rPr>
              <w:t>Food, Health and Well-Being</w:t>
            </w:r>
          </w:p>
        </w:tc>
        <w:tc>
          <w:tcPr>
            <w:tcW w:w="1835" w:type="dxa"/>
          </w:tcPr>
          <w:p w14:paraId="30B6D12E" w14:textId="11EC899C" w:rsidR="0071472A" w:rsidRPr="000F525D" w:rsidRDefault="00C07E27" w:rsidP="0071472A">
            <w:pPr>
              <w:pStyle w:val="ListParagraph"/>
              <w:tabs>
                <w:tab w:val="left" w:pos="316"/>
              </w:tabs>
              <w:spacing w:line="240" w:lineRule="auto"/>
              <w:ind w:left="32"/>
              <w:rPr>
                <w:rFonts w:ascii="Arial Rounded MT Bold" w:hAnsi="Arial Rounded MT Bold"/>
                <w:sz w:val="16"/>
                <w:szCs w:val="16"/>
              </w:rPr>
            </w:pPr>
            <w:r>
              <w:rPr>
                <w:rFonts w:ascii="Arial Rounded MT Bold" w:hAnsi="Arial Rounded MT Bold"/>
                <w:sz w:val="16"/>
                <w:szCs w:val="16"/>
              </w:rPr>
              <w:t>1</w:t>
            </w:r>
            <w:r w:rsidR="0071472A" w:rsidRPr="000F525D">
              <w:rPr>
                <w:rFonts w:ascii="Arial Rounded MT Bold" w:hAnsi="Arial Rounded MT Bold"/>
                <w:sz w:val="16"/>
                <w:szCs w:val="16"/>
              </w:rPr>
              <w:t>. Increase access to healthy extracurricular activities</w:t>
            </w:r>
          </w:p>
          <w:p w14:paraId="70838D0D" w14:textId="77777777" w:rsidR="00374473" w:rsidRPr="000F525D" w:rsidRDefault="00374473" w:rsidP="00374473">
            <w:pPr>
              <w:rPr>
                <w:rFonts w:ascii="Arial Rounded MT Bold" w:hAnsi="Arial Rounded MT Bold"/>
                <w:sz w:val="16"/>
                <w:szCs w:val="16"/>
              </w:rPr>
            </w:pPr>
          </w:p>
        </w:tc>
        <w:tc>
          <w:tcPr>
            <w:tcW w:w="2340" w:type="dxa"/>
          </w:tcPr>
          <w:p w14:paraId="01C72689" w14:textId="77777777" w:rsidR="00374473" w:rsidRPr="000F525D" w:rsidRDefault="00374473" w:rsidP="00374473">
            <w:pPr>
              <w:pStyle w:val="ListParagraph"/>
              <w:numPr>
                <w:ilvl w:val="1"/>
                <w:numId w:val="12"/>
              </w:numPr>
              <w:tabs>
                <w:tab w:val="left" w:pos="316"/>
              </w:tabs>
              <w:spacing w:line="240" w:lineRule="auto"/>
              <w:ind w:left="32" w:firstLine="0"/>
              <w:rPr>
                <w:rFonts w:ascii="Arial Rounded MT Bold" w:hAnsi="Arial Rounded MT Bold"/>
                <w:sz w:val="16"/>
                <w:szCs w:val="16"/>
              </w:rPr>
            </w:pPr>
            <w:r w:rsidRPr="000F525D">
              <w:rPr>
                <w:rFonts w:ascii="Arial Rounded MT Bold" w:hAnsi="Arial Rounded MT Bold"/>
                <w:sz w:val="16"/>
                <w:szCs w:val="16"/>
              </w:rPr>
              <w:t>Expand the range of extracurricular activities available to students to include a variety of options promoting physical activity, mental wellness, and social engagement, such as sports teams, fitness classes, outdoor excursions, mindfulness workshops, art clubs, and more.</w:t>
            </w:r>
          </w:p>
          <w:p w14:paraId="501DFE28" w14:textId="77777777" w:rsidR="00374473" w:rsidRPr="000F525D" w:rsidRDefault="00374473" w:rsidP="00374473">
            <w:pPr>
              <w:pStyle w:val="ListParagraph"/>
              <w:numPr>
                <w:ilvl w:val="1"/>
                <w:numId w:val="12"/>
              </w:numPr>
              <w:tabs>
                <w:tab w:val="left" w:pos="316"/>
              </w:tabs>
              <w:spacing w:line="240" w:lineRule="auto"/>
              <w:ind w:left="32" w:firstLine="0"/>
              <w:rPr>
                <w:rFonts w:ascii="Arial Rounded MT Bold" w:hAnsi="Arial Rounded MT Bold"/>
                <w:sz w:val="16"/>
                <w:szCs w:val="16"/>
              </w:rPr>
            </w:pPr>
            <w:r w:rsidRPr="000F525D">
              <w:rPr>
                <w:rFonts w:ascii="Arial Rounded MT Bold" w:hAnsi="Arial Rounded MT Bold"/>
                <w:sz w:val="16"/>
                <w:szCs w:val="16"/>
              </w:rPr>
              <w:t>Develop marketing campaigns and outreach efforts to raise awareness about the available extracurricular activities and their benefits.</w:t>
            </w:r>
          </w:p>
          <w:p w14:paraId="29AC1AB4" w14:textId="77777777" w:rsidR="00374473" w:rsidRPr="000F525D" w:rsidRDefault="00374473" w:rsidP="00374473">
            <w:pPr>
              <w:pStyle w:val="ListParagraph"/>
              <w:numPr>
                <w:ilvl w:val="0"/>
                <w:numId w:val="9"/>
              </w:numPr>
              <w:tabs>
                <w:tab w:val="left" w:pos="316"/>
              </w:tabs>
              <w:spacing w:line="240" w:lineRule="auto"/>
              <w:ind w:left="32" w:firstLine="0"/>
              <w:rPr>
                <w:rFonts w:ascii="Arial Rounded MT Bold" w:hAnsi="Arial Rounded MT Bold"/>
                <w:sz w:val="16"/>
                <w:szCs w:val="16"/>
              </w:rPr>
            </w:pPr>
            <w:r w:rsidRPr="000F525D">
              <w:rPr>
                <w:rFonts w:ascii="Arial Rounded MT Bold" w:hAnsi="Arial Rounded MT Bold"/>
                <w:sz w:val="16"/>
                <w:szCs w:val="16"/>
              </w:rPr>
              <w:t>Forge partnerships with local organizations, businesses, and community groups to expand the range of available activities and leverage resources.</w:t>
            </w:r>
          </w:p>
          <w:p w14:paraId="4A893186" w14:textId="77777777" w:rsidR="00B92405" w:rsidRPr="000F525D" w:rsidRDefault="00B92405" w:rsidP="0071472A">
            <w:pPr>
              <w:tabs>
                <w:tab w:val="left" w:pos="316"/>
              </w:tabs>
              <w:rPr>
                <w:rFonts w:ascii="Arial Rounded MT Bold" w:hAnsi="Arial Rounded MT Bold"/>
                <w:sz w:val="16"/>
                <w:szCs w:val="16"/>
              </w:rPr>
            </w:pPr>
            <w:r w:rsidRPr="000F525D">
              <w:rPr>
                <w:rFonts w:ascii="Arial Rounded MT Bold" w:hAnsi="Arial Rounded MT Bold"/>
                <w:sz w:val="16"/>
                <w:szCs w:val="16"/>
              </w:rPr>
              <w:t>•</w:t>
            </w:r>
            <w:r w:rsidRPr="000F525D">
              <w:rPr>
                <w:rFonts w:ascii="Arial Rounded MT Bold" w:hAnsi="Arial Rounded MT Bold"/>
                <w:sz w:val="16"/>
                <w:szCs w:val="16"/>
              </w:rPr>
              <w:tab/>
              <w:t>Introducing a faculty day “</w:t>
            </w:r>
            <w:r w:rsidR="0071472A" w:rsidRPr="000F525D">
              <w:rPr>
                <w:rFonts w:ascii="Arial Rounded MT Bold" w:hAnsi="Arial Rounded MT Bold"/>
                <w:sz w:val="16"/>
                <w:szCs w:val="16"/>
              </w:rPr>
              <w:t>No Meat”</w:t>
            </w:r>
          </w:p>
        </w:tc>
        <w:tc>
          <w:tcPr>
            <w:tcW w:w="2790" w:type="dxa"/>
          </w:tcPr>
          <w:p w14:paraId="0C3DBC1F" w14:textId="2C8DCA74"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 xml:space="preserve">Number of students participating in extracurricular activities - </w:t>
            </w:r>
            <w:r w:rsidRPr="000F525D">
              <w:rPr>
                <w:rFonts w:ascii="Arial Rounded MT Bold" w:hAnsi="Arial Rounded MT Bold"/>
                <w:b/>
                <w:sz w:val="16"/>
                <w:szCs w:val="16"/>
              </w:rPr>
              <w:t xml:space="preserve">At least </w:t>
            </w:r>
            <w:r w:rsidR="000F525D" w:rsidRPr="000F525D">
              <w:rPr>
                <w:rFonts w:ascii="Arial Rounded MT Bold" w:hAnsi="Arial Rounded MT Bold"/>
                <w:b/>
                <w:sz w:val="16"/>
                <w:szCs w:val="16"/>
              </w:rPr>
              <w:t>3</w:t>
            </w:r>
            <w:r w:rsidR="0071472A" w:rsidRPr="000F525D">
              <w:rPr>
                <w:rFonts w:ascii="Arial Rounded MT Bold" w:hAnsi="Arial Rounded MT Bold"/>
                <w:b/>
                <w:sz w:val="16"/>
                <w:szCs w:val="16"/>
              </w:rPr>
              <w:t>0</w:t>
            </w:r>
          </w:p>
          <w:p w14:paraId="3766ADF4"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b/>
                <w:sz w:val="16"/>
                <w:szCs w:val="16"/>
              </w:rPr>
            </w:pPr>
            <w:r w:rsidRPr="000F525D">
              <w:rPr>
                <w:rFonts w:ascii="Arial Rounded MT Bold" w:hAnsi="Arial Rounded MT Bold"/>
                <w:sz w:val="16"/>
                <w:szCs w:val="16"/>
              </w:rPr>
              <w:t xml:space="preserve">Number of extracurricular activities available to students  promoting physical activity, mental wellness, and social engagement - </w:t>
            </w:r>
            <w:r w:rsidRPr="000F525D">
              <w:rPr>
                <w:rFonts w:ascii="Arial Rounded MT Bold" w:hAnsi="Arial Rounded MT Bold"/>
                <w:b/>
                <w:sz w:val="16"/>
                <w:szCs w:val="16"/>
              </w:rPr>
              <w:t>At least 2 per year.</w:t>
            </w:r>
          </w:p>
          <w:p w14:paraId="792C486C" w14:textId="77777777" w:rsidR="00374473" w:rsidRPr="000F525D" w:rsidRDefault="00374473" w:rsidP="0071472A">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Number of new partnerships with local organizations, businesses, and community groups to expand the range of available extracurricular activities</w:t>
            </w:r>
            <w:r w:rsidR="0071472A" w:rsidRPr="000F525D">
              <w:rPr>
                <w:rFonts w:ascii="Arial Rounded MT Bold" w:hAnsi="Arial Rounded MT Bold"/>
                <w:sz w:val="16"/>
                <w:szCs w:val="16"/>
              </w:rPr>
              <w:t>:</w:t>
            </w:r>
            <w:r w:rsidR="0071472A" w:rsidRPr="000F525D">
              <w:rPr>
                <w:rFonts w:ascii="Arial Rounded MT Bold" w:hAnsi="Arial Rounded MT Bold"/>
                <w:b/>
                <w:sz w:val="16"/>
                <w:szCs w:val="16"/>
              </w:rPr>
              <w:t xml:space="preserve"> A</w:t>
            </w:r>
            <w:r w:rsidRPr="000F525D">
              <w:rPr>
                <w:rFonts w:ascii="Arial Rounded MT Bold" w:hAnsi="Arial Rounded MT Bold"/>
                <w:b/>
                <w:sz w:val="16"/>
                <w:szCs w:val="16"/>
              </w:rPr>
              <w:t>t least 1 per year</w:t>
            </w:r>
          </w:p>
          <w:p w14:paraId="32E34ED2" w14:textId="6FB9466B" w:rsidR="0071472A" w:rsidRPr="000F525D" w:rsidRDefault="0071472A" w:rsidP="0071472A">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 xml:space="preserve">Number of “No meat” campaigns at the faculty: </w:t>
            </w:r>
            <w:r w:rsidR="000F525D" w:rsidRPr="000F525D">
              <w:rPr>
                <w:rFonts w:ascii="Arial Rounded MT Bold" w:hAnsi="Arial Rounded MT Bold"/>
                <w:b/>
                <w:sz w:val="16"/>
                <w:szCs w:val="16"/>
              </w:rPr>
              <w:t>At least four per year.</w:t>
            </w:r>
          </w:p>
        </w:tc>
        <w:tc>
          <w:tcPr>
            <w:tcW w:w="2661" w:type="dxa"/>
          </w:tcPr>
          <w:p w14:paraId="5553A43B" w14:textId="77777777" w:rsidR="00374473" w:rsidRPr="000F525D" w:rsidRDefault="00374473" w:rsidP="00374473">
            <w:pPr>
              <w:pStyle w:val="ListParagraph"/>
              <w:numPr>
                <w:ilvl w:val="0"/>
                <w:numId w:val="9"/>
              </w:numPr>
              <w:tabs>
                <w:tab w:val="left" w:pos="364"/>
              </w:tabs>
              <w:spacing w:line="240" w:lineRule="auto"/>
              <w:ind w:left="81" w:firstLine="0"/>
              <w:rPr>
                <w:rFonts w:ascii="Arial Rounded MT Bold" w:hAnsi="Arial Rounded MT Bold"/>
                <w:sz w:val="16"/>
                <w:szCs w:val="16"/>
              </w:rPr>
            </w:pPr>
            <w:r w:rsidRPr="000F525D">
              <w:rPr>
                <w:rFonts w:ascii="Arial Rounded MT Bold" w:hAnsi="Arial Rounded MT Bold"/>
                <w:sz w:val="16"/>
                <w:szCs w:val="16"/>
              </w:rPr>
              <w:t>Promotes environmental awareness through outdoor activities.</w:t>
            </w:r>
          </w:p>
          <w:p w14:paraId="04D05264" w14:textId="77777777" w:rsidR="00374473" w:rsidRPr="000F525D" w:rsidRDefault="00374473" w:rsidP="00374473">
            <w:pPr>
              <w:pStyle w:val="ListParagraph"/>
              <w:numPr>
                <w:ilvl w:val="0"/>
                <w:numId w:val="9"/>
              </w:numPr>
              <w:tabs>
                <w:tab w:val="left" w:pos="364"/>
              </w:tabs>
              <w:spacing w:line="240" w:lineRule="auto"/>
              <w:ind w:left="81" w:firstLine="0"/>
              <w:rPr>
                <w:rFonts w:ascii="Arial Rounded MT Bold" w:hAnsi="Arial Rounded MT Bold"/>
                <w:sz w:val="16"/>
                <w:szCs w:val="16"/>
              </w:rPr>
            </w:pPr>
            <w:r w:rsidRPr="000F525D">
              <w:rPr>
                <w:rFonts w:ascii="Arial Rounded MT Bold" w:hAnsi="Arial Rounded MT Bold"/>
                <w:sz w:val="16"/>
                <w:szCs w:val="16"/>
              </w:rPr>
              <w:t>Encourages active transportation and social responsibility.</w:t>
            </w:r>
          </w:p>
          <w:p w14:paraId="46F56978" w14:textId="77777777" w:rsidR="00374473" w:rsidRPr="000F525D" w:rsidRDefault="00374473" w:rsidP="00374473">
            <w:pPr>
              <w:pStyle w:val="ListParagraph"/>
              <w:numPr>
                <w:ilvl w:val="0"/>
                <w:numId w:val="9"/>
              </w:numPr>
              <w:tabs>
                <w:tab w:val="left" w:pos="364"/>
              </w:tabs>
              <w:spacing w:line="240" w:lineRule="auto"/>
              <w:ind w:left="81" w:firstLine="0"/>
              <w:rPr>
                <w:rFonts w:ascii="Arial Rounded MT Bold" w:hAnsi="Arial Rounded MT Bold"/>
                <w:sz w:val="16"/>
                <w:szCs w:val="16"/>
              </w:rPr>
            </w:pPr>
            <w:r w:rsidRPr="000F525D">
              <w:rPr>
                <w:rFonts w:ascii="Arial Rounded MT Bold" w:hAnsi="Arial Rounded MT Bold"/>
                <w:sz w:val="16"/>
                <w:szCs w:val="16"/>
              </w:rPr>
              <w:t>Integrates sustainability education into curricula and policies.</w:t>
            </w:r>
          </w:p>
          <w:p w14:paraId="4FDC01B3" w14:textId="77777777" w:rsidR="00374473" w:rsidRPr="000F525D" w:rsidRDefault="00374473" w:rsidP="00374473">
            <w:pPr>
              <w:pStyle w:val="ListParagraph"/>
              <w:numPr>
                <w:ilvl w:val="0"/>
                <w:numId w:val="9"/>
              </w:numPr>
              <w:tabs>
                <w:tab w:val="left" w:pos="364"/>
              </w:tabs>
              <w:spacing w:line="240" w:lineRule="auto"/>
              <w:ind w:left="81" w:firstLine="0"/>
              <w:rPr>
                <w:rFonts w:ascii="Arial Rounded MT Bold" w:hAnsi="Arial Rounded MT Bold"/>
                <w:sz w:val="16"/>
                <w:szCs w:val="16"/>
              </w:rPr>
            </w:pPr>
            <w:r w:rsidRPr="000F525D">
              <w:rPr>
                <w:rFonts w:ascii="Arial Rounded MT Bold" w:hAnsi="Arial Rounded MT Bold"/>
                <w:sz w:val="16"/>
                <w:szCs w:val="16"/>
              </w:rPr>
              <w:t>Motivates community engagement and long-term impact beyond campus.</w:t>
            </w:r>
          </w:p>
        </w:tc>
        <w:tc>
          <w:tcPr>
            <w:tcW w:w="2019" w:type="dxa"/>
          </w:tcPr>
          <w:p w14:paraId="463A1974"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Vice Deans Office responsible for students affairs: Overall coordination and oversight of extracurricular programming, including activity scheduling, promotion, and accessibility initiatives.</w:t>
            </w:r>
          </w:p>
          <w:p w14:paraId="3DEF406C"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Student  Organizations: Host and organize various extracurricular activities, contributing to a diverse array of options available to students.</w:t>
            </w:r>
          </w:p>
          <w:p w14:paraId="1E873B70" w14:textId="77777777" w:rsidR="00374473" w:rsidRPr="000F525D"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0F525D">
              <w:rPr>
                <w:rFonts w:ascii="Arial Rounded MT Bold" w:hAnsi="Arial Rounded MT Bold"/>
                <w:sz w:val="16"/>
                <w:szCs w:val="16"/>
              </w:rPr>
              <w:t>Departments: Collaborate on the development of extracurricular activities related to specific fields of study or academic interests.</w:t>
            </w:r>
          </w:p>
        </w:tc>
        <w:tc>
          <w:tcPr>
            <w:tcW w:w="450" w:type="dxa"/>
            <w:textDirection w:val="tbRl"/>
          </w:tcPr>
          <w:p w14:paraId="4500071D" w14:textId="77777777" w:rsidR="00374473" w:rsidRPr="000F525D" w:rsidRDefault="00374473" w:rsidP="00374473">
            <w:pPr>
              <w:ind w:left="113" w:right="113"/>
              <w:rPr>
                <w:rFonts w:ascii="Arial Rounded MT Bold" w:hAnsi="Arial Rounded MT Bold"/>
                <w:sz w:val="16"/>
                <w:szCs w:val="16"/>
              </w:rPr>
            </w:pPr>
            <w:r w:rsidRPr="000F525D">
              <w:rPr>
                <w:rFonts w:ascii="Arial Rounded MT Bold" w:hAnsi="Arial Rounded MT Bold"/>
                <w:sz w:val="16"/>
                <w:szCs w:val="16"/>
              </w:rPr>
              <w:t>High</w:t>
            </w:r>
          </w:p>
        </w:tc>
        <w:tc>
          <w:tcPr>
            <w:tcW w:w="2062" w:type="dxa"/>
          </w:tcPr>
          <w:p w14:paraId="2D1DABB1" w14:textId="77777777" w:rsidR="00374473" w:rsidRPr="000F525D" w:rsidRDefault="00374473" w:rsidP="00374473">
            <w:pPr>
              <w:pStyle w:val="ListParagraph"/>
              <w:numPr>
                <w:ilvl w:val="0"/>
                <w:numId w:val="9"/>
              </w:numPr>
              <w:tabs>
                <w:tab w:val="left" w:pos="375"/>
              </w:tabs>
              <w:spacing w:line="240" w:lineRule="auto"/>
              <w:ind w:left="0" w:firstLine="0"/>
              <w:rPr>
                <w:rFonts w:ascii="Arial Rounded MT Bold" w:hAnsi="Arial Rounded MT Bold"/>
                <w:sz w:val="16"/>
                <w:szCs w:val="16"/>
                <w:lang w:val="en-GB"/>
              </w:rPr>
            </w:pPr>
            <w:r w:rsidRPr="000F525D">
              <w:rPr>
                <w:rFonts w:ascii="Arial Rounded MT Bold" w:hAnsi="Arial Rounded MT Bold"/>
                <w:sz w:val="16"/>
                <w:szCs w:val="16"/>
                <w:lang w:val="en-GB"/>
              </w:rPr>
              <w:t>Sponsorships and Donations: Seek financial support from local businesses, alumni, and philanthropic organizations interested in promoting student engagement and well-being.</w:t>
            </w:r>
          </w:p>
          <w:p w14:paraId="66507C11" w14:textId="77777777" w:rsidR="00374473" w:rsidRPr="000F525D" w:rsidRDefault="00374473" w:rsidP="00374473">
            <w:pPr>
              <w:tabs>
                <w:tab w:val="left" w:pos="375"/>
              </w:tabs>
              <w:rPr>
                <w:rFonts w:ascii="Arial Rounded MT Bold" w:hAnsi="Arial Rounded MT Bold"/>
                <w:sz w:val="16"/>
                <w:szCs w:val="16"/>
                <w:lang w:val="en-GB"/>
              </w:rPr>
            </w:pPr>
          </w:p>
          <w:p w14:paraId="38B47F0E" w14:textId="77777777" w:rsidR="00374473" w:rsidRPr="000F525D" w:rsidRDefault="00374473" w:rsidP="00374473">
            <w:pPr>
              <w:pStyle w:val="ListParagraph"/>
              <w:numPr>
                <w:ilvl w:val="0"/>
                <w:numId w:val="9"/>
              </w:numPr>
              <w:tabs>
                <w:tab w:val="left" w:pos="375"/>
              </w:tabs>
              <w:spacing w:line="240" w:lineRule="auto"/>
              <w:ind w:left="0" w:firstLine="0"/>
              <w:rPr>
                <w:rFonts w:ascii="Arial Rounded MT Bold" w:hAnsi="Arial Rounded MT Bold"/>
                <w:sz w:val="16"/>
                <w:szCs w:val="16"/>
                <w:lang w:val="en-GB"/>
              </w:rPr>
            </w:pPr>
            <w:r w:rsidRPr="000F525D">
              <w:rPr>
                <w:rFonts w:ascii="Arial Rounded MT Bold" w:hAnsi="Arial Rounded MT Bold"/>
                <w:sz w:val="16"/>
                <w:szCs w:val="16"/>
                <w:lang w:val="en-GB"/>
              </w:rPr>
              <w:t>Grant Funding: Apply for grants from government agencies or private foundations aimed at supporting student enrichment and campus life initiatives.</w:t>
            </w:r>
          </w:p>
        </w:tc>
      </w:tr>
    </w:tbl>
    <w:p w14:paraId="2C86FEFE" w14:textId="77777777" w:rsidR="00970257" w:rsidRDefault="00970257"/>
    <w:sectPr w:rsidR="00970257" w:rsidSect="00DF0CB0">
      <w:footerReference w:type="default" r:id="rId7"/>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CEDA9" w14:textId="77777777" w:rsidR="00EE1F44" w:rsidRDefault="00EE1F44" w:rsidP="003A3BB1">
      <w:pPr>
        <w:spacing w:after="0" w:line="240" w:lineRule="auto"/>
      </w:pPr>
      <w:r>
        <w:separator/>
      </w:r>
    </w:p>
  </w:endnote>
  <w:endnote w:type="continuationSeparator" w:id="0">
    <w:p w14:paraId="1F4DC204" w14:textId="77777777" w:rsidR="00EE1F44" w:rsidRDefault="00EE1F44" w:rsidP="003A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463988"/>
      <w:docPartObj>
        <w:docPartGallery w:val="Page Numbers (Bottom of Page)"/>
        <w:docPartUnique/>
      </w:docPartObj>
    </w:sdtPr>
    <w:sdtEndPr>
      <w:rPr>
        <w:noProof/>
      </w:rPr>
    </w:sdtEndPr>
    <w:sdtContent>
      <w:p w14:paraId="38D8A970" w14:textId="58C8365E" w:rsidR="003A3BB1" w:rsidRDefault="003A3B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62809D" w14:textId="77777777" w:rsidR="003A3BB1" w:rsidRDefault="003A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50538" w14:textId="77777777" w:rsidR="00EE1F44" w:rsidRDefault="00EE1F44" w:rsidP="003A3BB1">
      <w:pPr>
        <w:spacing w:after="0" w:line="240" w:lineRule="auto"/>
      </w:pPr>
      <w:r>
        <w:separator/>
      </w:r>
    </w:p>
  </w:footnote>
  <w:footnote w:type="continuationSeparator" w:id="0">
    <w:p w14:paraId="41914558" w14:textId="77777777" w:rsidR="00EE1F44" w:rsidRDefault="00EE1F44" w:rsidP="003A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1DB1"/>
    <w:multiLevelType w:val="hybridMultilevel"/>
    <w:tmpl w:val="823C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D3C4A"/>
    <w:multiLevelType w:val="hybridMultilevel"/>
    <w:tmpl w:val="2EC8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A1F71"/>
    <w:multiLevelType w:val="hybridMultilevel"/>
    <w:tmpl w:val="5B3C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61736"/>
    <w:multiLevelType w:val="hybridMultilevel"/>
    <w:tmpl w:val="56AEE2FC"/>
    <w:lvl w:ilvl="0" w:tplc="2258FF2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823BB"/>
    <w:multiLevelType w:val="hybridMultilevel"/>
    <w:tmpl w:val="C31E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66FDF"/>
    <w:multiLevelType w:val="hybridMultilevel"/>
    <w:tmpl w:val="1BF4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65C2D"/>
    <w:multiLevelType w:val="hybridMultilevel"/>
    <w:tmpl w:val="B5E46C46"/>
    <w:lvl w:ilvl="0" w:tplc="2258FF2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E3725"/>
    <w:multiLevelType w:val="multilevel"/>
    <w:tmpl w:val="839A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846E6"/>
    <w:multiLevelType w:val="hybridMultilevel"/>
    <w:tmpl w:val="6A58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97696"/>
    <w:multiLevelType w:val="hybridMultilevel"/>
    <w:tmpl w:val="6566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2317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D5F58DA"/>
    <w:multiLevelType w:val="hybridMultilevel"/>
    <w:tmpl w:val="BED0CDB4"/>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D4D1C"/>
    <w:multiLevelType w:val="hybridMultilevel"/>
    <w:tmpl w:val="E132BCFE"/>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D17FF"/>
    <w:multiLevelType w:val="hybridMultilevel"/>
    <w:tmpl w:val="6E902C68"/>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A4FB4"/>
    <w:multiLevelType w:val="hybridMultilevel"/>
    <w:tmpl w:val="4E80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75500"/>
    <w:multiLevelType w:val="multilevel"/>
    <w:tmpl w:val="B532F55C"/>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7B91237"/>
    <w:multiLevelType w:val="hybridMultilevel"/>
    <w:tmpl w:val="89BA2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6648D"/>
    <w:multiLevelType w:val="hybridMultilevel"/>
    <w:tmpl w:val="F37EEC04"/>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23A4A"/>
    <w:multiLevelType w:val="hybridMultilevel"/>
    <w:tmpl w:val="BC50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C1E08"/>
    <w:multiLevelType w:val="hybridMultilevel"/>
    <w:tmpl w:val="BC58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D17A4"/>
    <w:multiLevelType w:val="hybridMultilevel"/>
    <w:tmpl w:val="2690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B4790E"/>
    <w:multiLevelType w:val="hybridMultilevel"/>
    <w:tmpl w:val="E43A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52DD2"/>
    <w:multiLevelType w:val="hybridMultilevel"/>
    <w:tmpl w:val="D2768AD8"/>
    <w:lvl w:ilvl="0" w:tplc="2258FF28">
      <w:start w:val="1"/>
      <w:numFmt w:val="bullet"/>
      <w:lvlText w:val=""/>
      <w:lvlJc w:val="left"/>
      <w:pPr>
        <w:ind w:left="720" w:hanging="360"/>
      </w:pPr>
      <w:rPr>
        <w:rFonts w:ascii="Symbol" w:hAnsi="Symbol" w:hint="default"/>
        <w:sz w:val="16"/>
        <w:szCs w:val="16"/>
      </w:rPr>
    </w:lvl>
    <w:lvl w:ilvl="1" w:tplc="E5B02C5E">
      <w:numFmt w:val="bullet"/>
      <w:lvlText w:val="•"/>
      <w:lvlJc w:val="left"/>
      <w:pPr>
        <w:ind w:left="1800" w:hanging="720"/>
      </w:pPr>
      <w:rPr>
        <w:rFonts w:ascii="Arial Rounded MT Bold" w:eastAsia="Times New Roman" w:hAnsi="Arial Rounded MT Bol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D452E"/>
    <w:multiLevelType w:val="multilevel"/>
    <w:tmpl w:val="5DAADA1E"/>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D51D6"/>
    <w:multiLevelType w:val="hybridMultilevel"/>
    <w:tmpl w:val="86B8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62D0E"/>
    <w:multiLevelType w:val="hybridMultilevel"/>
    <w:tmpl w:val="557E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582E4C"/>
    <w:multiLevelType w:val="hybridMultilevel"/>
    <w:tmpl w:val="CC58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B2C34"/>
    <w:multiLevelType w:val="hybridMultilevel"/>
    <w:tmpl w:val="17CC56FA"/>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F67BD"/>
    <w:multiLevelType w:val="hybridMultilevel"/>
    <w:tmpl w:val="F4A2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F7F6D"/>
    <w:multiLevelType w:val="hybridMultilevel"/>
    <w:tmpl w:val="932693DC"/>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539666">
    <w:abstractNumId w:val="28"/>
  </w:num>
  <w:num w:numId="2" w16cid:durableId="159275246">
    <w:abstractNumId w:val="26"/>
  </w:num>
  <w:num w:numId="3" w16cid:durableId="303896386">
    <w:abstractNumId w:val="21"/>
  </w:num>
  <w:num w:numId="4" w16cid:durableId="1025407340">
    <w:abstractNumId w:val="2"/>
  </w:num>
  <w:num w:numId="5" w16cid:durableId="744301247">
    <w:abstractNumId w:val="4"/>
  </w:num>
  <w:num w:numId="6" w16cid:durableId="1875653882">
    <w:abstractNumId w:val="9"/>
  </w:num>
  <w:num w:numId="7" w16cid:durableId="2100444758">
    <w:abstractNumId w:val="24"/>
  </w:num>
  <w:num w:numId="8" w16cid:durableId="777068806">
    <w:abstractNumId w:val="1"/>
  </w:num>
  <w:num w:numId="9" w16cid:durableId="760301185">
    <w:abstractNumId w:val="16"/>
  </w:num>
  <w:num w:numId="10" w16cid:durableId="1790125584">
    <w:abstractNumId w:val="20"/>
  </w:num>
  <w:num w:numId="11" w16cid:durableId="1246109034">
    <w:abstractNumId w:val="0"/>
  </w:num>
  <w:num w:numId="12" w16cid:durableId="134297256">
    <w:abstractNumId w:val="22"/>
  </w:num>
  <w:num w:numId="13" w16cid:durableId="1971552098">
    <w:abstractNumId w:val="5"/>
  </w:num>
  <w:num w:numId="14" w16cid:durableId="627663269">
    <w:abstractNumId w:val="8"/>
  </w:num>
  <w:num w:numId="15" w16cid:durableId="800414851">
    <w:abstractNumId w:val="25"/>
  </w:num>
  <w:num w:numId="16" w16cid:durableId="1020476270">
    <w:abstractNumId w:val="19"/>
  </w:num>
  <w:num w:numId="17" w16cid:durableId="792791516">
    <w:abstractNumId w:val="11"/>
  </w:num>
  <w:num w:numId="18" w16cid:durableId="2016180517">
    <w:abstractNumId w:val="14"/>
  </w:num>
  <w:num w:numId="19" w16cid:durableId="1663702195">
    <w:abstractNumId w:val="17"/>
  </w:num>
  <w:num w:numId="20" w16cid:durableId="931084371">
    <w:abstractNumId w:val="18"/>
  </w:num>
  <w:num w:numId="21" w16cid:durableId="1959022168">
    <w:abstractNumId w:val="13"/>
  </w:num>
  <w:num w:numId="22" w16cid:durableId="1991640939">
    <w:abstractNumId w:val="27"/>
  </w:num>
  <w:num w:numId="23" w16cid:durableId="2130776610">
    <w:abstractNumId w:val="29"/>
  </w:num>
  <w:num w:numId="24" w16cid:durableId="1632395681">
    <w:abstractNumId w:val="12"/>
  </w:num>
  <w:num w:numId="25" w16cid:durableId="1891187500">
    <w:abstractNumId w:val="6"/>
  </w:num>
  <w:num w:numId="26" w16cid:durableId="1256671756">
    <w:abstractNumId w:val="10"/>
  </w:num>
  <w:num w:numId="27" w16cid:durableId="1340959655">
    <w:abstractNumId w:val="3"/>
  </w:num>
  <w:num w:numId="28" w16cid:durableId="1507399467">
    <w:abstractNumId w:val="23"/>
  </w:num>
  <w:num w:numId="29" w16cid:durableId="936523608">
    <w:abstractNumId w:val="15"/>
  </w:num>
  <w:num w:numId="30" w16cid:durableId="94765728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B0"/>
    <w:rsid w:val="00004CF4"/>
    <w:rsid w:val="00011352"/>
    <w:rsid w:val="0003010A"/>
    <w:rsid w:val="000A4C08"/>
    <w:rsid w:val="000A7383"/>
    <w:rsid w:val="000C21D7"/>
    <w:rsid w:val="000C5482"/>
    <w:rsid w:val="000F525D"/>
    <w:rsid w:val="001006E3"/>
    <w:rsid w:val="00114E9C"/>
    <w:rsid w:val="00115447"/>
    <w:rsid w:val="001208E3"/>
    <w:rsid w:val="0013195F"/>
    <w:rsid w:val="001E2400"/>
    <w:rsid w:val="0024436B"/>
    <w:rsid w:val="00254723"/>
    <w:rsid w:val="002559CD"/>
    <w:rsid w:val="002A59FC"/>
    <w:rsid w:val="002B7C90"/>
    <w:rsid w:val="00374473"/>
    <w:rsid w:val="003A3BB1"/>
    <w:rsid w:val="003B1987"/>
    <w:rsid w:val="003D1941"/>
    <w:rsid w:val="00437AFB"/>
    <w:rsid w:val="00452762"/>
    <w:rsid w:val="00544EBC"/>
    <w:rsid w:val="005B7ABF"/>
    <w:rsid w:val="005E5210"/>
    <w:rsid w:val="006011D8"/>
    <w:rsid w:val="00662E87"/>
    <w:rsid w:val="0067731B"/>
    <w:rsid w:val="006A003E"/>
    <w:rsid w:val="006F2288"/>
    <w:rsid w:val="00707BF0"/>
    <w:rsid w:val="0071472A"/>
    <w:rsid w:val="007A3741"/>
    <w:rsid w:val="007C50A4"/>
    <w:rsid w:val="00810836"/>
    <w:rsid w:val="0084273D"/>
    <w:rsid w:val="00864823"/>
    <w:rsid w:val="008A551B"/>
    <w:rsid w:val="008E542F"/>
    <w:rsid w:val="00970257"/>
    <w:rsid w:val="009C2323"/>
    <w:rsid w:val="00A71564"/>
    <w:rsid w:val="00A722D6"/>
    <w:rsid w:val="00A95CA9"/>
    <w:rsid w:val="00AB3E7A"/>
    <w:rsid w:val="00AB7338"/>
    <w:rsid w:val="00AC6A02"/>
    <w:rsid w:val="00AD2D8B"/>
    <w:rsid w:val="00B9196C"/>
    <w:rsid w:val="00B92405"/>
    <w:rsid w:val="00C07E27"/>
    <w:rsid w:val="00C478FE"/>
    <w:rsid w:val="00C83E48"/>
    <w:rsid w:val="00CB7B1A"/>
    <w:rsid w:val="00DF0CB0"/>
    <w:rsid w:val="00DF1940"/>
    <w:rsid w:val="00DF552B"/>
    <w:rsid w:val="00E911AC"/>
    <w:rsid w:val="00E943F6"/>
    <w:rsid w:val="00EE1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5653"/>
  <w15:chartTrackingRefBased/>
  <w15:docId w15:val="{B5A59BC7-E534-4B36-8C1E-6809F386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E3"/>
    <w:rPr>
      <w:rFonts w:ascii="Times New Roman" w:hAnsi="Times New Roman"/>
      <w:sz w:val="24"/>
    </w:rPr>
  </w:style>
  <w:style w:type="paragraph" w:styleId="Heading1">
    <w:name w:val="heading 1"/>
    <w:basedOn w:val="Normal"/>
    <w:next w:val="Normal"/>
    <w:link w:val="Heading1Char"/>
    <w:uiPriority w:val="9"/>
    <w:qFormat/>
    <w:rsid w:val="00E943F6"/>
    <w:pPr>
      <w:keepNext/>
      <w:numPr>
        <w:numId w:val="26"/>
      </w:numPr>
      <w:spacing w:before="240" w:after="60" w:line="360" w:lineRule="auto"/>
      <w:outlineLvl w:val="0"/>
    </w:pPr>
    <w:rPr>
      <w:rFonts w:asciiTheme="majorHAnsi" w:eastAsiaTheme="majorEastAsia" w:hAnsiTheme="majorHAnsi" w:cstheme="majorBidi"/>
      <w:b/>
      <w:bCs/>
      <w:color w:val="00355B"/>
      <w:kern w:val="32"/>
      <w:sz w:val="36"/>
      <w:szCs w:val="32"/>
    </w:rPr>
  </w:style>
  <w:style w:type="paragraph" w:styleId="Heading2">
    <w:name w:val="heading 2"/>
    <w:basedOn w:val="Normal"/>
    <w:next w:val="Normal"/>
    <w:link w:val="Heading2Char"/>
    <w:uiPriority w:val="9"/>
    <w:unhideWhenUsed/>
    <w:qFormat/>
    <w:rsid w:val="00E943F6"/>
    <w:pPr>
      <w:keepNext/>
      <w:numPr>
        <w:ilvl w:val="1"/>
        <w:numId w:val="26"/>
      </w:numPr>
      <w:spacing w:before="240" w:after="60" w:line="360" w:lineRule="auto"/>
      <w:outlineLvl w:val="1"/>
    </w:pPr>
    <w:rPr>
      <w:rFonts w:asciiTheme="majorHAnsi" w:eastAsiaTheme="majorEastAsia" w:hAnsiTheme="majorHAnsi" w:cstheme="majorBidi"/>
      <w:b/>
      <w:bCs/>
      <w:i/>
      <w:iCs/>
      <w:color w:val="1B7895"/>
      <w:sz w:val="32"/>
      <w:szCs w:val="28"/>
    </w:rPr>
  </w:style>
  <w:style w:type="paragraph" w:styleId="Heading3">
    <w:name w:val="heading 3"/>
    <w:basedOn w:val="Normal"/>
    <w:next w:val="Normal"/>
    <w:link w:val="Heading3Char"/>
    <w:uiPriority w:val="9"/>
    <w:unhideWhenUsed/>
    <w:qFormat/>
    <w:rsid w:val="00E943F6"/>
    <w:pPr>
      <w:keepNext/>
      <w:numPr>
        <w:ilvl w:val="2"/>
        <w:numId w:val="26"/>
      </w:numPr>
      <w:spacing w:before="240" w:after="60" w:line="360" w:lineRule="auto"/>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E943F6"/>
    <w:pPr>
      <w:keepNext/>
      <w:numPr>
        <w:ilvl w:val="3"/>
        <w:numId w:val="26"/>
      </w:numPr>
      <w:spacing w:before="240" w:after="60" w:line="360" w:lineRule="auto"/>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E943F6"/>
    <w:pPr>
      <w:numPr>
        <w:ilvl w:val="4"/>
        <w:numId w:val="26"/>
      </w:numPr>
      <w:spacing w:before="240" w:after="60" w:line="36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E943F6"/>
    <w:pPr>
      <w:numPr>
        <w:ilvl w:val="5"/>
        <w:numId w:val="26"/>
      </w:numPr>
      <w:spacing w:before="240" w:after="60" w:line="360" w:lineRule="auto"/>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E943F6"/>
    <w:pPr>
      <w:numPr>
        <w:ilvl w:val="6"/>
        <w:numId w:val="26"/>
      </w:numPr>
      <w:spacing w:before="240" w:after="60" w:line="360" w:lineRule="auto"/>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E943F6"/>
    <w:pPr>
      <w:numPr>
        <w:ilvl w:val="7"/>
        <w:numId w:val="26"/>
      </w:numPr>
      <w:spacing w:before="240" w:after="60" w:line="360" w:lineRule="auto"/>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E943F6"/>
    <w:pPr>
      <w:numPr>
        <w:ilvl w:val="8"/>
        <w:numId w:val="26"/>
      </w:numPr>
      <w:spacing w:before="240" w:after="60" w:line="360" w:lineRule="auto"/>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B0"/>
    <w:pPr>
      <w:spacing w:after="0" w:line="360" w:lineRule="auto"/>
      <w:ind w:left="720"/>
      <w:contextualSpacing/>
    </w:pPr>
    <w:rPr>
      <w:rFonts w:eastAsia="Times New Roman" w:cs="Times New Roman"/>
      <w:szCs w:val="20"/>
    </w:rPr>
  </w:style>
  <w:style w:type="table" w:styleId="TableGrid">
    <w:name w:val="Table Grid"/>
    <w:basedOn w:val="TableNormal"/>
    <w:uiPriority w:val="39"/>
    <w:rsid w:val="00DF0C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0CB0"/>
    <w:rPr>
      <w:b/>
      <w:bCs/>
    </w:rPr>
  </w:style>
  <w:style w:type="character" w:styleId="CommentReference">
    <w:name w:val="annotation reference"/>
    <w:basedOn w:val="DefaultParagraphFont"/>
    <w:uiPriority w:val="99"/>
    <w:semiHidden/>
    <w:unhideWhenUsed/>
    <w:rsid w:val="00E943F6"/>
    <w:rPr>
      <w:sz w:val="16"/>
      <w:szCs w:val="16"/>
    </w:rPr>
  </w:style>
  <w:style w:type="paragraph" w:styleId="CommentText">
    <w:name w:val="annotation text"/>
    <w:basedOn w:val="Normal"/>
    <w:link w:val="CommentTextChar"/>
    <w:uiPriority w:val="99"/>
    <w:unhideWhenUsed/>
    <w:rsid w:val="00E943F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E943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F6"/>
    <w:rPr>
      <w:rFonts w:ascii="Segoe UI" w:hAnsi="Segoe UI" w:cs="Segoe UI"/>
      <w:sz w:val="18"/>
      <w:szCs w:val="18"/>
    </w:rPr>
  </w:style>
  <w:style w:type="character" w:customStyle="1" w:styleId="Heading1Char">
    <w:name w:val="Heading 1 Char"/>
    <w:basedOn w:val="DefaultParagraphFont"/>
    <w:link w:val="Heading1"/>
    <w:uiPriority w:val="9"/>
    <w:rsid w:val="00E943F6"/>
    <w:rPr>
      <w:rFonts w:asciiTheme="majorHAnsi" w:eastAsiaTheme="majorEastAsia" w:hAnsiTheme="majorHAnsi" w:cstheme="majorBidi"/>
      <w:b/>
      <w:bCs/>
      <w:color w:val="00355B"/>
      <w:kern w:val="32"/>
      <w:sz w:val="36"/>
      <w:szCs w:val="32"/>
    </w:rPr>
  </w:style>
  <w:style w:type="character" w:customStyle="1" w:styleId="Heading2Char">
    <w:name w:val="Heading 2 Char"/>
    <w:basedOn w:val="DefaultParagraphFont"/>
    <w:link w:val="Heading2"/>
    <w:uiPriority w:val="9"/>
    <w:rsid w:val="00E943F6"/>
    <w:rPr>
      <w:rFonts w:asciiTheme="majorHAnsi" w:eastAsiaTheme="majorEastAsia" w:hAnsiTheme="majorHAnsi" w:cstheme="majorBidi"/>
      <w:b/>
      <w:bCs/>
      <w:i/>
      <w:iCs/>
      <w:color w:val="1B7895"/>
      <w:sz w:val="32"/>
      <w:szCs w:val="28"/>
    </w:rPr>
  </w:style>
  <w:style w:type="character" w:customStyle="1" w:styleId="Heading3Char">
    <w:name w:val="Heading 3 Char"/>
    <w:basedOn w:val="DefaultParagraphFont"/>
    <w:link w:val="Heading3"/>
    <w:uiPriority w:val="9"/>
    <w:rsid w:val="00E943F6"/>
    <w:rPr>
      <w:rFonts w:asciiTheme="majorHAnsi" w:eastAsiaTheme="majorEastAsia" w:hAnsiTheme="majorHAnsi" w:cstheme="majorBidi"/>
      <w:b/>
      <w:bCs/>
      <w:sz w:val="28"/>
      <w:szCs w:val="26"/>
    </w:rPr>
  </w:style>
  <w:style w:type="character" w:customStyle="1" w:styleId="Heading4Char">
    <w:name w:val="Heading 4 Char"/>
    <w:basedOn w:val="DefaultParagraphFont"/>
    <w:link w:val="Heading4"/>
    <w:uiPriority w:val="9"/>
    <w:rsid w:val="00E943F6"/>
    <w:rPr>
      <w:rFonts w:eastAsiaTheme="minorEastAsia"/>
      <w:b/>
      <w:bCs/>
      <w:sz w:val="28"/>
      <w:szCs w:val="28"/>
    </w:rPr>
  </w:style>
  <w:style w:type="character" w:customStyle="1" w:styleId="Heading5Char">
    <w:name w:val="Heading 5 Char"/>
    <w:basedOn w:val="DefaultParagraphFont"/>
    <w:link w:val="Heading5"/>
    <w:uiPriority w:val="9"/>
    <w:semiHidden/>
    <w:rsid w:val="00E943F6"/>
    <w:rPr>
      <w:rFonts w:eastAsiaTheme="minorEastAsia"/>
      <w:b/>
      <w:bCs/>
      <w:i/>
      <w:iCs/>
      <w:sz w:val="26"/>
      <w:szCs w:val="26"/>
    </w:rPr>
  </w:style>
  <w:style w:type="character" w:customStyle="1" w:styleId="Heading6Char">
    <w:name w:val="Heading 6 Char"/>
    <w:basedOn w:val="DefaultParagraphFont"/>
    <w:link w:val="Heading6"/>
    <w:rsid w:val="00E943F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943F6"/>
    <w:rPr>
      <w:rFonts w:eastAsiaTheme="minorEastAsia"/>
      <w:sz w:val="24"/>
      <w:szCs w:val="24"/>
    </w:rPr>
  </w:style>
  <w:style w:type="character" w:customStyle="1" w:styleId="Heading8Char">
    <w:name w:val="Heading 8 Char"/>
    <w:basedOn w:val="DefaultParagraphFont"/>
    <w:link w:val="Heading8"/>
    <w:uiPriority w:val="9"/>
    <w:semiHidden/>
    <w:rsid w:val="00E943F6"/>
    <w:rPr>
      <w:rFonts w:eastAsiaTheme="minorEastAsia"/>
      <w:i/>
      <w:iCs/>
      <w:sz w:val="24"/>
      <w:szCs w:val="24"/>
    </w:rPr>
  </w:style>
  <w:style w:type="character" w:customStyle="1" w:styleId="Heading9Char">
    <w:name w:val="Heading 9 Char"/>
    <w:basedOn w:val="DefaultParagraphFont"/>
    <w:link w:val="Heading9"/>
    <w:uiPriority w:val="9"/>
    <w:semiHidden/>
    <w:rsid w:val="00E943F6"/>
    <w:rPr>
      <w:rFonts w:asciiTheme="majorHAnsi" w:eastAsiaTheme="majorEastAsia" w:hAnsiTheme="majorHAnsi" w:cstheme="majorBidi"/>
    </w:rPr>
  </w:style>
  <w:style w:type="paragraph" w:styleId="Header">
    <w:name w:val="header"/>
    <w:basedOn w:val="Normal"/>
    <w:link w:val="HeaderChar"/>
    <w:uiPriority w:val="99"/>
    <w:unhideWhenUsed/>
    <w:rsid w:val="003A3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BB1"/>
    <w:rPr>
      <w:rFonts w:ascii="Times New Roman" w:hAnsi="Times New Roman"/>
      <w:sz w:val="24"/>
    </w:rPr>
  </w:style>
  <w:style w:type="paragraph" w:styleId="Footer">
    <w:name w:val="footer"/>
    <w:basedOn w:val="Normal"/>
    <w:link w:val="FooterChar"/>
    <w:uiPriority w:val="99"/>
    <w:unhideWhenUsed/>
    <w:rsid w:val="003A3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B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84202">
      <w:bodyDiv w:val="1"/>
      <w:marLeft w:val="0"/>
      <w:marRight w:val="0"/>
      <w:marTop w:val="0"/>
      <w:marBottom w:val="0"/>
      <w:divBdr>
        <w:top w:val="none" w:sz="0" w:space="0" w:color="auto"/>
        <w:left w:val="none" w:sz="0" w:space="0" w:color="auto"/>
        <w:bottom w:val="none" w:sz="0" w:space="0" w:color="auto"/>
        <w:right w:val="none" w:sz="0" w:space="0" w:color="auto"/>
      </w:divBdr>
    </w:div>
    <w:div w:id="2761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Pojani</dc:creator>
  <cp:keywords/>
  <dc:description/>
  <cp:lastModifiedBy>Resina Pllaha</cp:lastModifiedBy>
  <cp:revision>2</cp:revision>
  <cp:lastPrinted>2024-06-28T08:52:00Z</cp:lastPrinted>
  <dcterms:created xsi:type="dcterms:W3CDTF">2024-07-16T10:09:00Z</dcterms:created>
  <dcterms:modified xsi:type="dcterms:W3CDTF">2024-07-16T10:09:00Z</dcterms:modified>
</cp:coreProperties>
</file>